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76281" w14:textId="0FC46025" w:rsidR="00A47790" w:rsidRDefault="00EA1117" w:rsidP="00EA1117">
      <w:pPr>
        <w:widowControl w:val="0"/>
        <w:spacing w:line="360" w:lineRule="auto"/>
        <w:jc w:val="center"/>
        <w:rPr>
          <w:rFonts w:ascii="Arial" w:hAnsi="Arial" w:cs="Arial"/>
          <w:b/>
          <w:bCs/>
          <w:sz w:val="36"/>
          <w:szCs w:val="36"/>
          <w:u w:val="single"/>
        </w:rPr>
      </w:pPr>
      <w:r>
        <w:rPr>
          <w:rFonts w:ascii="Arial" w:hAnsi="Arial" w:cs="Arial"/>
          <w:b/>
          <w:bCs/>
          <w:sz w:val="36"/>
          <w:szCs w:val="36"/>
          <w:u w:val="single"/>
        </w:rPr>
        <w:t>ORIENTAÇÕES PARA PREENCHIMENTO DA PROPOSTA DE PREÇOS</w:t>
      </w:r>
    </w:p>
    <w:p w14:paraId="5003FEE8" w14:textId="4456DAE7" w:rsidR="00A47790" w:rsidRDefault="00A47790" w:rsidP="00393CA8">
      <w:pPr>
        <w:widowControl w:val="0"/>
        <w:rPr>
          <w:rFonts w:ascii="Arial" w:hAnsi="Arial" w:cs="Arial"/>
          <w:b/>
          <w:bCs/>
          <w:sz w:val="36"/>
          <w:szCs w:val="36"/>
          <w:u w:val="single"/>
        </w:rPr>
      </w:pPr>
    </w:p>
    <w:p w14:paraId="280A823D" w14:textId="77777777" w:rsidR="00D06BA9" w:rsidRPr="00D842D9" w:rsidRDefault="00D06BA9" w:rsidP="00D06BA9">
      <w:pPr>
        <w:pStyle w:val="dou-paragraph"/>
        <w:widowControl w:val="0"/>
        <w:shd w:val="clear" w:color="auto" w:fill="FFFFFF"/>
        <w:spacing w:before="0" w:beforeAutospacing="0" w:after="150" w:afterAutospacing="0" w:line="360" w:lineRule="auto"/>
        <w:ind w:firstLine="1202"/>
        <w:jc w:val="both"/>
        <w:rPr>
          <w:rFonts w:ascii="Arial" w:hAnsi="Arial" w:cs="Arial"/>
        </w:rPr>
      </w:pPr>
      <w:r w:rsidRPr="00694CA9">
        <w:rPr>
          <w:rFonts w:ascii="Arial" w:hAnsi="Arial" w:cs="Arial"/>
        </w:rPr>
        <w:t xml:space="preserve">A </w:t>
      </w:r>
      <w:r w:rsidRPr="00694CA9">
        <w:rPr>
          <w:rFonts w:ascii="Arial" w:hAnsi="Arial" w:cs="Arial"/>
          <w:b/>
          <w:u w:val="thick"/>
        </w:rPr>
        <w:t>Câmara Municipal de Jardim Alegre</w:t>
      </w:r>
      <w:r w:rsidRPr="00694CA9">
        <w:rPr>
          <w:rFonts w:ascii="Arial" w:hAnsi="Arial" w:cs="Arial"/>
        </w:rPr>
        <w:t xml:space="preserve">, </w:t>
      </w:r>
      <w:r>
        <w:rPr>
          <w:rFonts w:ascii="Arial" w:hAnsi="Arial" w:cs="Arial"/>
        </w:rPr>
        <w:t>e</w:t>
      </w:r>
      <w:r w:rsidRPr="00694CA9">
        <w:rPr>
          <w:rFonts w:ascii="Arial" w:hAnsi="Arial" w:cs="Arial"/>
        </w:rPr>
        <w:t xml:space="preserve">stado do Paraná, </w:t>
      </w:r>
      <w:r>
        <w:rPr>
          <w:rFonts w:ascii="Arial" w:hAnsi="Arial" w:cs="Arial"/>
        </w:rPr>
        <w:t xml:space="preserve">CNPJ nº 77.774.628/0001-79, </w:t>
      </w:r>
      <w:r w:rsidRPr="00694CA9">
        <w:rPr>
          <w:rFonts w:ascii="Arial" w:hAnsi="Arial" w:cs="Arial"/>
        </w:rPr>
        <w:t xml:space="preserve">torna público que </w:t>
      </w:r>
      <w:r w:rsidRPr="0002047F">
        <w:rPr>
          <w:rFonts w:ascii="Arial" w:hAnsi="Arial" w:cs="Arial"/>
          <w:b/>
          <w:bCs/>
          <w:highlight w:val="yellow"/>
          <w:u w:val="single"/>
        </w:rPr>
        <w:t>realizará contratação direta por dispensa de licitação</w:t>
      </w:r>
      <w:r w:rsidRPr="0002047F">
        <w:rPr>
          <w:rFonts w:ascii="Arial" w:hAnsi="Arial" w:cs="Arial"/>
        </w:rPr>
        <w:t xml:space="preserve">, nos termos do art. 75, inciso II, da Lei nº 14.133/2021, com critério de julgamento </w:t>
      </w:r>
      <w:r w:rsidRPr="0002047F">
        <w:rPr>
          <w:rFonts w:ascii="Arial" w:hAnsi="Arial" w:cs="Arial"/>
          <w:b/>
          <w:bCs/>
          <w:u w:val="single"/>
        </w:rPr>
        <w:t>MENOR PREÇO POR ITEM</w:t>
      </w:r>
      <w:r w:rsidRPr="0002047F">
        <w:rPr>
          <w:rFonts w:ascii="Arial" w:hAnsi="Arial" w:cs="Arial"/>
        </w:rPr>
        <w:t>, do</w:t>
      </w:r>
      <w:r>
        <w:rPr>
          <w:rFonts w:ascii="Arial" w:hAnsi="Arial" w:cs="Arial"/>
        </w:rPr>
        <w:t>s</w:t>
      </w:r>
      <w:r w:rsidRPr="0002047F">
        <w:rPr>
          <w:rFonts w:ascii="Arial" w:hAnsi="Arial" w:cs="Arial"/>
        </w:rPr>
        <w:t xml:space="preserve"> objeto</w:t>
      </w:r>
      <w:r>
        <w:rPr>
          <w:rFonts w:ascii="Arial" w:hAnsi="Arial" w:cs="Arial"/>
        </w:rPr>
        <w:t>s constantes do Termo de Referência pelo preço máximo por item nele contido</w:t>
      </w:r>
      <w:r w:rsidRPr="0002047F">
        <w:rPr>
          <w:rFonts w:ascii="Arial" w:hAnsi="Arial" w:cs="Arial"/>
        </w:rPr>
        <w:t>, devendo os interessando apresentarem propostas, no prazo máximo de 0</w:t>
      </w:r>
      <w:r>
        <w:rPr>
          <w:rFonts w:ascii="Arial" w:hAnsi="Arial" w:cs="Arial"/>
        </w:rPr>
        <w:t>3</w:t>
      </w:r>
      <w:r w:rsidRPr="0002047F">
        <w:rPr>
          <w:rFonts w:ascii="Arial" w:hAnsi="Arial" w:cs="Arial"/>
        </w:rPr>
        <w:t xml:space="preserve"> (</w:t>
      </w:r>
      <w:r>
        <w:rPr>
          <w:rFonts w:ascii="Arial" w:hAnsi="Arial" w:cs="Arial"/>
        </w:rPr>
        <w:t>três</w:t>
      </w:r>
      <w:r w:rsidRPr="0002047F">
        <w:rPr>
          <w:rFonts w:ascii="Arial" w:hAnsi="Arial" w:cs="Arial"/>
        </w:rPr>
        <w:t>) dias úteis a contar desta publicação, podendo ser solicitado informações, bem como cópia do Termo de Referência por me</w:t>
      </w:r>
      <w:r>
        <w:rPr>
          <w:rFonts w:ascii="Arial" w:hAnsi="Arial" w:cs="Arial"/>
        </w:rPr>
        <w:t xml:space="preserve">io do telefone (43) 3475-2590, </w:t>
      </w:r>
      <w:r w:rsidRPr="0002047F">
        <w:rPr>
          <w:rFonts w:ascii="Arial" w:hAnsi="Arial" w:cs="Arial"/>
        </w:rPr>
        <w:t>pelo e-mail</w:t>
      </w:r>
      <w:r>
        <w:rPr>
          <w:rFonts w:ascii="Arial" w:hAnsi="Arial" w:cs="Arial"/>
        </w:rPr>
        <w:t xml:space="preserve"> </w:t>
      </w:r>
      <w:hyperlink r:id="rId7" w:history="1">
        <w:r w:rsidRPr="00B1571E">
          <w:rPr>
            <w:rStyle w:val="Hyperlink"/>
            <w:rFonts w:ascii="Arial" w:hAnsi="Arial" w:cs="Arial"/>
          </w:rPr>
          <w:t>licitacao@jardimalegre.pr.leg.br</w:t>
        </w:r>
      </w:hyperlink>
      <w:r>
        <w:rPr>
          <w:rFonts w:ascii="Arial" w:hAnsi="Arial" w:cs="Arial"/>
        </w:rPr>
        <w:t xml:space="preserve"> e </w:t>
      </w:r>
      <w:r w:rsidRPr="001C7AE4">
        <w:rPr>
          <w:rFonts w:ascii="Arial" w:hAnsi="Arial" w:cs="Arial"/>
        </w:rPr>
        <w:t>pelo</w:t>
      </w:r>
      <w:r>
        <w:rPr>
          <w:rFonts w:ascii="Arial" w:hAnsi="Arial" w:cs="Arial"/>
        </w:rPr>
        <w:t xml:space="preserve">  </w:t>
      </w:r>
      <w:r w:rsidRPr="001C7AE4">
        <w:rPr>
          <w:rFonts w:ascii="Arial" w:hAnsi="Arial" w:cs="Arial"/>
          <w:color w:val="0070C0"/>
        </w:rPr>
        <w:t xml:space="preserve"> </w:t>
      </w:r>
      <w:r w:rsidRPr="001C7AE4">
        <w:rPr>
          <w:rFonts w:ascii="Arial" w:hAnsi="Arial" w:cs="Arial"/>
        </w:rPr>
        <w:t>site</w:t>
      </w:r>
      <w:r>
        <w:rPr>
          <w:rFonts w:ascii="Arial" w:hAnsi="Arial" w:cs="Arial"/>
        </w:rPr>
        <w:t xml:space="preserve"> </w:t>
      </w:r>
      <w:r>
        <w:rPr>
          <w:rFonts w:ascii="Arial" w:hAnsi="Arial" w:cs="Arial"/>
          <w:color w:val="0070C0"/>
        </w:rPr>
        <w:t xml:space="preserve"> </w:t>
      </w:r>
      <w:hyperlink r:id="rId8" w:history="1">
        <w:r w:rsidRPr="001C7AE4">
          <w:rPr>
            <w:rStyle w:val="Hyperlink"/>
            <w:rFonts w:ascii="Arial" w:hAnsi="Arial" w:cs="Arial"/>
          </w:rPr>
          <w:t>www.jardimalegre.pr.leg.br</w:t>
        </w:r>
      </w:hyperlink>
      <w:r>
        <w:rPr>
          <w:rFonts w:ascii="Arial" w:hAnsi="Arial" w:cs="Arial"/>
          <w:color w:val="0070C0"/>
        </w:rPr>
        <w:t>.</w:t>
      </w:r>
    </w:p>
    <w:p w14:paraId="564DF1BF" w14:textId="77777777" w:rsidR="00A47790" w:rsidRPr="001766A2" w:rsidRDefault="00A47790" w:rsidP="00A47790">
      <w:pPr>
        <w:widowControl w:val="0"/>
        <w:spacing w:line="360" w:lineRule="auto"/>
        <w:jc w:val="both"/>
        <w:rPr>
          <w:rFonts w:ascii="Arial" w:hAnsi="Arial" w:cs="Arial"/>
          <w:bCs/>
          <w:sz w:val="10"/>
          <w:szCs w:val="10"/>
        </w:rPr>
      </w:pPr>
    </w:p>
    <w:p w14:paraId="07401417" w14:textId="61290E78" w:rsidR="00A47790" w:rsidRDefault="00A47790" w:rsidP="00A47790">
      <w:pPr>
        <w:widowControl w:val="0"/>
        <w:spacing w:line="360" w:lineRule="auto"/>
        <w:jc w:val="both"/>
        <w:rPr>
          <w:rFonts w:ascii="Arial" w:hAnsi="Arial" w:cs="Arial"/>
          <w:bCs/>
          <w:i/>
          <w:iCs/>
        </w:rPr>
      </w:pPr>
      <w:r>
        <w:rPr>
          <w:rFonts w:ascii="Arial" w:hAnsi="Arial" w:cs="Arial"/>
          <w:bCs/>
        </w:rPr>
        <w:t xml:space="preserve">OBS. 1: </w:t>
      </w:r>
      <w:r>
        <w:rPr>
          <w:rFonts w:ascii="Arial" w:hAnsi="Arial" w:cs="Arial"/>
          <w:bCs/>
          <w:i/>
          <w:iCs/>
        </w:rPr>
        <w:t xml:space="preserve">A </w:t>
      </w:r>
      <w:r w:rsidR="00F454CC">
        <w:rPr>
          <w:rFonts w:ascii="Arial" w:hAnsi="Arial" w:cs="Arial"/>
          <w:bCs/>
          <w:i/>
          <w:iCs/>
        </w:rPr>
        <w:t xml:space="preserve">PROPOSTA </w:t>
      </w:r>
      <w:r w:rsidR="00F454CC" w:rsidRPr="001766A2">
        <w:rPr>
          <w:rFonts w:ascii="Arial" w:hAnsi="Arial" w:cs="Arial"/>
          <w:bCs/>
          <w:i/>
          <w:iCs/>
        </w:rPr>
        <w:t>deverá</w:t>
      </w:r>
      <w:r w:rsidRPr="001766A2">
        <w:rPr>
          <w:rFonts w:ascii="Arial" w:hAnsi="Arial" w:cs="Arial"/>
          <w:bCs/>
          <w:i/>
          <w:iCs/>
        </w:rPr>
        <w:t xml:space="preserve"> ser </w:t>
      </w:r>
      <w:r>
        <w:rPr>
          <w:rFonts w:ascii="Arial" w:hAnsi="Arial" w:cs="Arial"/>
          <w:bCs/>
          <w:i/>
          <w:iCs/>
        </w:rPr>
        <w:t>elaborada</w:t>
      </w:r>
      <w:r w:rsidRPr="001766A2">
        <w:rPr>
          <w:rFonts w:ascii="Arial" w:hAnsi="Arial" w:cs="Arial"/>
          <w:bCs/>
          <w:i/>
          <w:iCs/>
        </w:rPr>
        <w:t xml:space="preserve"> </w:t>
      </w:r>
      <w:r>
        <w:rPr>
          <w:rFonts w:ascii="Arial" w:hAnsi="Arial" w:cs="Arial"/>
          <w:bCs/>
          <w:i/>
          <w:iCs/>
        </w:rPr>
        <w:t>da seguinte forma:</w:t>
      </w:r>
    </w:p>
    <w:p w14:paraId="404F78D1" w14:textId="77777777" w:rsidR="00A47790" w:rsidRPr="002A4D21" w:rsidRDefault="00A47790" w:rsidP="00A47790">
      <w:pPr>
        <w:pStyle w:val="PargrafodaLista"/>
        <w:widowControl w:val="0"/>
        <w:numPr>
          <w:ilvl w:val="0"/>
          <w:numId w:val="5"/>
        </w:numPr>
        <w:spacing w:line="360" w:lineRule="auto"/>
        <w:ind w:left="1276" w:hanging="283"/>
        <w:jc w:val="both"/>
        <w:rPr>
          <w:rFonts w:ascii="Arial" w:hAnsi="Arial" w:cs="Arial"/>
          <w:bCs/>
        </w:rPr>
      </w:pPr>
      <w:r w:rsidRPr="002A4D21">
        <w:rPr>
          <w:rFonts w:ascii="Arial" w:hAnsi="Arial" w:cs="Arial"/>
          <w:bCs/>
          <w:i/>
          <w:iCs/>
        </w:rPr>
        <w:t xml:space="preserve">Colocar o timbre </w:t>
      </w:r>
      <w:r>
        <w:rPr>
          <w:rFonts w:ascii="Arial" w:hAnsi="Arial" w:cs="Arial"/>
          <w:bCs/>
          <w:i/>
          <w:iCs/>
        </w:rPr>
        <w:t xml:space="preserve">ou nome </w:t>
      </w:r>
      <w:r w:rsidRPr="002A4D21">
        <w:rPr>
          <w:rFonts w:ascii="Arial" w:hAnsi="Arial" w:cs="Arial"/>
          <w:bCs/>
          <w:i/>
          <w:iCs/>
        </w:rPr>
        <w:t>da empresa no cabeçalho</w:t>
      </w:r>
      <w:r>
        <w:rPr>
          <w:rFonts w:ascii="Arial" w:hAnsi="Arial" w:cs="Arial"/>
          <w:bCs/>
        </w:rPr>
        <w:t>;</w:t>
      </w:r>
    </w:p>
    <w:p w14:paraId="43DAC830" w14:textId="77777777" w:rsidR="00A47790" w:rsidRPr="002A4D21" w:rsidRDefault="00A47790" w:rsidP="00A47790">
      <w:pPr>
        <w:pStyle w:val="PargrafodaLista"/>
        <w:widowControl w:val="0"/>
        <w:numPr>
          <w:ilvl w:val="0"/>
          <w:numId w:val="5"/>
        </w:numPr>
        <w:spacing w:line="360" w:lineRule="auto"/>
        <w:ind w:left="1276" w:hanging="283"/>
        <w:jc w:val="both"/>
        <w:rPr>
          <w:rFonts w:ascii="Arial" w:hAnsi="Arial" w:cs="Arial"/>
          <w:bCs/>
        </w:rPr>
      </w:pPr>
      <w:r w:rsidRPr="002A4D21">
        <w:rPr>
          <w:rFonts w:ascii="Arial" w:hAnsi="Arial" w:cs="Arial"/>
          <w:bCs/>
          <w:i/>
          <w:iCs/>
        </w:rPr>
        <w:t>Preencher os campos “</w:t>
      </w:r>
      <w:r w:rsidRPr="002A4D21">
        <w:rPr>
          <w:rFonts w:ascii="Arial" w:hAnsi="Arial" w:cs="Arial"/>
          <w:b/>
          <w:i/>
          <w:iCs/>
        </w:rPr>
        <w:t>VALOR UNITÁRIO (R$)</w:t>
      </w:r>
      <w:r w:rsidRPr="002A4D21">
        <w:rPr>
          <w:rFonts w:ascii="Arial" w:hAnsi="Arial" w:cs="Arial"/>
          <w:bCs/>
          <w:i/>
          <w:iCs/>
        </w:rPr>
        <w:t>” e “</w:t>
      </w:r>
      <w:r w:rsidRPr="002A4D21">
        <w:rPr>
          <w:rFonts w:ascii="Arial" w:hAnsi="Arial" w:cs="Arial"/>
          <w:b/>
          <w:i/>
          <w:iCs/>
        </w:rPr>
        <w:t>VALOR TOTAL (R$)</w:t>
      </w:r>
      <w:r w:rsidRPr="002A4D21">
        <w:rPr>
          <w:rFonts w:ascii="Arial" w:hAnsi="Arial" w:cs="Arial"/>
          <w:bCs/>
          <w:i/>
          <w:iCs/>
        </w:rPr>
        <w:t>”</w:t>
      </w:r>
      <w:r>
        <w:rPr>
          <w:rFonts w:ascii="Arial" w:hAnsi="Arial" w:cs="Arial"/>
          <w:bCs/>
          <w:i/>
          <w:iCs/>
        </w:rPr>
        <w:t>;</w:t>
      </w:r>
    </w:p>
    <w:p w14:paraId="3B3EA03F" w14:textId="77777777" w:rsidR="00A47790" w:rsidRPr="00D5483A" w:rsidRDefault="00A47790" w:rsidP="00A47790">
      <w:pPr>
        <w:pStyle w:val="PargrafodaLista"/>
        <w:widowControl w:val="0"/>
        <w:numPr>
          <w:ilvl w:val="0"/>
          <w:numId w:val="5"/>
        </w:numPr>
        <w:spacing w:line="360" w:lineRule="auto"/>
        <w:ind w:left="1276" w:hanging="283"/>
        <w:jc w:val="both"/>
        <w:rPr>
          <w:rFonts w:ascii="Arial" w:hAnsi="Arial" w:cs="Arial"/>
          <w:bCs/>
        </w:rPr>
      </w:pPr>
      <w:r>
        <w:rPr>
          <w:rFonts w:ascii="Arial" w:hAnsi="Arial" w:cs="Arial"/>
          <w:bCs/>
          <w:i/>
          <w:iCs/>
        </w:rPr>
        <w:t>C</w:t>
      </w:r>
      <w:r w:rsidRPr="002A4D21">
        <w:rPr>
          <w:rFonts w:ascii="Arial" w:hAnsi="Arial" w:cs="Arial"/>
          <w:bCs/>
          <w:i/>
          <w:iCs/>
        </w:rPr>
        <w:t>o</w:t>
      </w:r>
      <w:r>
        <w:rPr>
          <w:rFonts w:ascii="Arial" w:hAnsi="Arial" w:cs="Arial"/>
          <w:bCs/>
          <w:i/>
          <w:iCs/>
        </w:rPr>
        <w:t xml:space="preserve">locar </w:t>
      </w:r>
      <w:r w:rsidRPr="002A4D21">
        <w:rPr>
          <w:rFonts w:ascii="Arial" w:hAnsi="Arial" w:cs="Arial"/>
          <w:bCs/>
          <w:i/>
          <w:iCs/>
        </w:rPr>
        <w:t xml:space="preserve">o </w:t>
      </w:r>
      <w:r w:rsidRPr="002A4D21">
        <w:rPr>
          <w:rFonts w:ascii="Arial" w:hAnsi="Arial" w:cs="Arial"/>
          <w:b/>
          <w:i/>
          <w:iCs/>
        </w:rPr>
        <w:t>NOME e o CNPJ da empresa</w:t>
      </w:r>
      <w:r>
        <w:rPr>
          <w:rFonts w:ascii="Arial" w:hAnsi="Arial" w:cs="Arial"/>
          <w:bCs/>
          <w:i/>
          <w:iCs/>
        </w:rPr>
        <w:t>;</w:t>
      </w:r>
    </w:p>
    <w:p w14:paraId="6C965D50" w14:textId="5F4FCAD1" w:rsidR="00A47790" w:rsidRPr="002A4D21" w:rsidRDefault="00A47790" w:rsidP="00A47790">
      <w:pPr>
        <w:pStyle w:val="PargrafodaLista"/>
        <w:widowControl w:val="0"/>
        <w:numPr>
          <w:ilvl w:val="0"/>
          <w:numId w:val="5"/>
        </w:numPr>
        <w:spacing w:line="360" w:lineRule="auto"/>
        <w:ind w:left="1276" w:hanging="283"/>
        <w:jc w:val="both"/>
        <w:rPr>
          <w:rFonts w:ascii="Arial" w:hAnsi="Arial" w:cs="Arial"/>
          <w:bCs/>
        </w:rPr>
      </w:pPr>
      <w:r>
        <w:rPr>
          <w:rFonts w:ascii="Arial" w:hAnsi="Arial" w:cs="Arial"/>
          <w:bCs/>
          <w:i/>
          <w:iCs/>
        </w:rPr>
        <w:t xml:space="preserve">Colocar a </w:t>
      </w:r>
      <w:r>
        <w:rPr>
          <w:rFonts w:ascii="Arial" w:hAnsi="Arial" w:cs="Arial"/>
          <w:b/>
          <w:i/>
          <w:iCs/>
        </w:rPr>
        <w:t>DATA DA PROPOSTA</w:t>
      </w:r>
      <w:r>
        <w:rPr>
          <w:rFonts w:ascii="Arial" w:hAnsi="Arial" w:cs="Arial"/>
          <w:bCs/>
          <w:i/>
          <w:iCs/>
        </w:rPr>
        <w:t>;</w:t>
      </w:r>
    </w:p>
    <w:p w14:paraId="5F86AA64" w14:textId="77777777" w:rsidR="00A47790" w:rsidRPr="002A4D21" w:rsidRDefault="00A47790" w:rsidP="00A47790">
      <w:pPr>
        <w:pStyle w:val="PargrafodaLista"/>
        <w:widowControl w:val="0"/>
        <w:numPr>
          <w:ilvl w:val="0"/>
          <w:numId w:val="5"/>
        </w:numPr>
        <w:spacing w:line="360" w:lineRule="auto"/>
        <w:ind w:left="1276" w:hanging="283"/>
        <w:jc w:val="both"/>
        <w:rPr>
          <w:rFonts w:ascii="Arial" w:hAnsi="Arial" w:cs="Arial"/>
          <w:bCs/>
        </w:rPr>
      </w:pPr>
      <w:r>
        <w:rPr>
          <w:rFonts w:ascii="Arial" w:hAnsi="Arial" w:cs="Arial"/>
          <w:bCs/>
          <w:i/>
          <w:iCs/>
        </w:rPr>
        <w:t xml:space="preserve">Ser </w:t>
      </w:r>
      <w:r w:rsidRPr="002A4D21">
        <w:rPr>
          <w:rFonts w:ascii="Arial" w:hAnsi="Arial" w:cs="Arial"/>
          <w:b/>
          <w:i/>
          <w:iCs/>
        </w:rPr>
        <w:t>assinado pelo REPRESENTANTE LEGAL</w:t>
      </w:r>
      <w:r w:rsidRPr="002A4D21">
        <w:rPr>
          <w:rFonts w:ascii="Arial" w:hAnsi="Arial" w:cs="Arial"/>
          <w:bCs/>
          <w:i/>
          <w:iCs/>
        </w:rPr>
        <w:t xml:space="preserve"> da empresa</w:t>
      </w:r>
      <w:r>
        <w:rPr>
          <w:rFonts w:ascii="Arial" w:hAnsi="Arial" w:cs="Arial"/>
          <w:bCs/>
          <w:i/>
          <w:iCs/>
        </w:rPr>
        <w:t>;</w:t>
      </w:r>
    </w:p>
    <w:p w14:paraId="4C43A08F" w14:textId="77777777" w:rsidR="00A47790" w:rsidRPr="002A4D21" w:rsidRDefault="00A47790" w:rsidP="00A47790">
      <w:pPr>
        <w:pStyle w:val="PargrafodaLista"/>
        <w:widowControl w:val="0"/>
        <w:numPr>
          <w:ilvl w:val="0"/>
          <w:numId w:val="5"/>
        </w:numPr>
        <w:spacing w:line="360" w:lineRule="auto"/>
        <w:ind w:left="1276" w:hanging="283"/>
        <w:jc w:val="both"/>
        <w:rPr>
          <w:rFonts w:ascii="Arial" w:hAnsi="Arial" w:cs="Arial"/>
          <w:bCs/>
        </w:rPr>
      </w:pPr>
      <w:r>
        <w:rPr>
          <w:rFonts w:ascii="Arial" w:hAnsi="Arial" w:cs="Arial"/>
          <w:b/>
          <w:i/>
          <w:iCs/>
        </w:rPr>
        <w:t>E</w:t>
      </w:r>
      <w:r w:rsidRPr="002A4D21">
        <w:rPr>
          <w:rFonts w:ascii="Arial" w:hAnsi="Arial" w:cs="Arial"/>
          <w:b/>
          <w:i/>
          <w:iCs/>
        </w:rPr>
        <w:t xml:space="preserve">nviado pelo e-mail </w:t>
      </w:r>
      <w:hyperlink r:id="rId9" w:history="1">
        <w:r w:rsidRPr="005D199C">
          <w:rPr>
            <w:rStyle w:val="Hyperlink"/>
            <w:rFonts w:ascii="Arial" w:eastAsiaTheme="majorEastAsia" w:hAnsi="Arial" w:cs="Arial"/>
            <w:b/>
            <w:i/>
            <w:iCs/>
          </w:rPr>
          <w:t>licitacao@jardimalegre.pr.leg.br</w:t>
        </w:r>
      </w:hyperlink>
      <w:r w:rsidRPr="002A4D21">
        <w:rPr>
          <w:rFonts w:ascii="Arial" w:hAnsi="Arial" w:cs="Arial"/>
          <w:bCs/>
          <w:i/>
          <w:iCs/>
        </w:rPr>
        <w:t xml:space="preserve"> ou entregue diretamente na Câmara Municipal de Jardim Alegre</w:t>
      </w:r>
      <w:r w:rsidRPr="002A4D21">
        <w:rPr>
          <w:rFonts w:ascii="Arial" w:hAnsi="Arial" w:cs="Arial"/>
          <w:bCs/>
        </w:rPr>
        <w:t>.</w:t>
      </w:r>
    </w:p>
    <w:p w14:paraId="59736CCF" w14:textId="77777777" w:rsidR="00A47790" w:rsidRDefault="00A47790" w:rsidP="00A47790">
      <w:pPr>
        <w:widowControl w:val="0"/>
        <w:spacing w:line="360" w:lineRule="auto"/>
        <w:jc w:val="both"/>
        <w:rPr>
          <w:rFonts w:ascii="Arial" w:hAnsi="Arial" w:cs="Arial"/>
          <w:bCs/>
        </w:rPr>
      </w:pPr>
    </w:p>
    <w:p w14:paraId="3C221964" w14:textId="7781553C" w:rsidR="00A47790" w:rsidRDefault="00A47790" w:rsidP="00A47790">
      <w:pPr>
        <w:widowControl w:val="0"/>
        <w:spacing w:line="360" w:lineRule="auto"/>
        <w:jc w:val="both"/>
        <w:rPr>
          <w:rFonts w:ascii="Arial" w:hAnsi="Arial" w:cs="Arial"/>
          <w:i/>
          <w:iCs/>
        </w:rPr>
      </w:pPr>
      <w:r w:rsidRPr="00CC3318">
        <w:rPr>
          <w:rFonts w:ascii="Arial" w:hAnsi="Arial" w:cs="Arial"/>
        </w:rPr>
        <w:t xml:space="preserve">OBS. 2: </w:t>
      </w:r>
      <w:r>
        <w:rPr>
          <w:rFonts w:ascii="Arial" w:hAnsi="Arial" w:cs="Arial"/>
          <w:i/>
          <w:iCs/>
          <w:highlight w:val="yellow"/>
        </w:rPr>
        <w:t>É importante que esta PROPOSTA</w:t>
      </w:r>
      <w:r w:rsidRPr="00CC3318">
        <w:rPr>
          <w:rFonts w:ascii="Arial" w:hAnsi="Arial" w:cs="Arial"/>
          <w:i/>
          <w:iCs/>
          <w:highlight w:val="yellow"/>
        </w:rPr>
        <w:t xml:space="preserve"> reflita os preços praticados no mercado e seja </w:t>
      </w:r>
      <w:r>
        <w:rPr>
          <w:rFonts w:ascii="Arial" w:hAnsi="Arial" w:cs="Arial"/>
          <w:b/>
          <w:bCs/>
          <w:i/>
          <w:iCs/>
          <w:highlight w:val="yellow"/>
        </w:rPr>
        <w:t>O MENOR</w:t>
      </w:r>
      <w:r w:rsidRPr="00CC3318">
        <w:rPr>
          <w:rFonts w:ascii="Arial" w:hAnsi="Arial" w:cs="Arial"/>
          <w:b/>
          <w:bCs/>
          <w:i/>
          <w:iCs/>
          <w:highlight w:val="yellow"/>
        </w:rPr>
        <w:t xml:space="preserve"> PREÇO</w:t>
      </w:r>
      <w:r w:rsidRPr="00CC3318">
        <w:rPr>
          <w:rFonts w:ascii="Arial" w:hAnsi="Arial" w:cs="Arial"/>
          <w:i/>
          <w:iCs/>
          <w:highlight w:val="yellow"/>
        </w:rPr>
        <w:t xml:space="preserve"> o</w:t>
      </w:r>
      <w:r>
        <w:rPr>
          <w:rFonts w:ascii="Arial" w:hAnsi="Arial" w:cs="Arial"/>
          <w:i/>
          <w:iCs/>
          <w:highlight w:val="yellow"/>
        </w:rPr>
        <w:t>ferecido pela empresa</w:t>
      </w:r>
      <w:r w:rsidRPr="00CC3318">
        <w:rPr>
          <w:rFonts w:ascii="Arial" w:hAnsi="Arial" w:cs="Arial"/>
          <w:i/>
          <w:iCs/>
        </w:rPr>
        <w:t>.</w:t>
      </w:r>
    </w:p>
    <w:p w14:paraId="59E1AA14" w14:textId="77777777" w:rsidR="00677A90" w:rsidRPr="00EA1117" w:rsidRDefault="00677A90" w:rsidP="00A47790">
      <w:pPr>
        <w:widowControl w:val="0"/>
        <w:spacing w:line="360" w:lineRule="auto"/>
        <w:jc w:val="both"/>
        <w:rPr>
          <w:rFonts w:ascii="Arial" w:hAnsi="Arial" w:cs="Arial"/>
        </w:rPr>
      </w:pPr>
    </w:p>
    <w:p w14:paraId="4E7C782D" w14:textId="77777777" w:rsidR="00677A90" w:rsidRPr="00EA1117" w:rsidRDefault="00677A90" w:rsidP="00A47790">
      <w:pPr>
        <w:widowControl w:val="0"/>
        <w:spacing w:line="360" w:lineRule="auto"/>
        <w:jc w:val="both"/>
        <w:rPr>
          <w:rFonts w:ascii="Arial" w:hAnsi="Arial" w:cs="Arial"/>
        </w:rPr>
      </w:pPr>
    </w:p>
    <w:p w14:paraId="66C98AF6" w14:textId="77777777" w:rsidR="00677A90" w:rsidRPr="00EA1117" w:rsidRDefault="00677A90" w:rsidP="00A47790">
      <w:pPr>
        <w:widowControl w:val="0"/>
        <w:spacing w:line="360" w:lineRule="auto"/>
        <w:jc w:val="both"/>
        <w:rPr>
          <w:rFonts w:ascii="Arial" w:hAnsi="Arial" w:cs="Arial"/>
        </w:rPr>
      </w:pPr>
    </w:p>
    <w:p w14:paraId="53B26950" w14:textId="77777777" w:rsidR="00677A90" w:rsidRPr="00EA1117" w:rsidRDefault="00677A90" w:rsidP="00A47790">
      <w:pPr>
        <w:widowControl w:val="0"/>
        <w:spacing w:line="360" w:lineRule="auto"/>
        <w:jc w:val="both"/>
        <w:rPr>
          <w:rFonts w:ascii="Arial" w:hAnsi="Arial" w:cs="Arial"/>
        </w:rPr>
      </w:pPr>
    </w:p>
    <w:p w14:paraId="67B5488C" w14:textId="77777777" w:rsidR="00677A90" w:rsidRPr="00EA1117" w:rsidRDefault="00677A90" w:rsidP="00A47790">
      <w:pPr>
        <w:widowControl w:val="0"/>
        <w:spacing w:line="360" w:lineRule="auto"/>
        <w:jc w:val="both"/>
        <w:rPr>
          <w:rFonts w:ascii="Arial" w:hAnsi="Arial" w:cs="Arial"/>
        </w:rPr>
      </w:pPr>
    </w:p>
    <w:p w14:paraId="78E85F5E" w14:textId="77777777" w:rsidR="00677A90" w:rsidRPr="00EA1117" w:rsidRDefault="00677A90" w:rsidP="00A47790">
      <w:pPr>
        <w:widowControl w:val="0"/>
        <w:spacing w:line="360" w:lineRule="auto"/>
        <w:jc w:val="both"/>
        <w:rPr>
          <w:rFonts w:ascii="Arial" w:hAnsi="Arial" w:cs="Arial"/>
        </w:rPr>
      </w:pPr>
    </w:p>
    <w:p w14:paraId="5474FE57" w14:textId="77777777" w:rsidR="00677A90" w:rsidRPr="00EA1117" w:rsidRDefault="00677A90" w:rsidP="00A47790">
      <w:pPr>
        <w:widowControl w:val="0"/>
        <w:spacing w:line="360" w:lineRule="auto"/>
        <w:jc w:val="both"/>
        <w:rPr>
          <w:rFonts w:ascii="Arial" w:hAnsi="Arial" w:cs="Arial"/>
        </w:rPr>
      </w:pPr>
    </w:p>
    <w:p w14:paraId="7F8CCA12" w14:textId="77777777" w:rsidR="00677A90" w:rsidRPr="00EA1117" w:rsidRDefault="00677A90" w:rsidP="00A47790">
      <w:pPr>
        <w:widowControl w:val="0"/>
        <w:spacing w:line="360" w:lineRule="auto"/>
        <w:jc w:val="both"/>
        <w:rPr>
          <w:rFonts w:ascii="Arial" w:hAnsi="Arial" w:cs="Arial"/>
        </w:rPr>
      </w:pPr>
    </w:p>
    <w:p w14:paraId="5E19525F" w14:textId="248E33E6" w:rsidR="00677A90" w:rsidRPr="00677A90" w:rsidRDefault="00677A90" w:rsidP="00677A90">
      <w:pPr>
        <w:widowControl w:val="0"/>
        <w:spacing w:line="360" w:lineRule="auto"/>
        <w:jc w:val="center"/>
        <w:rPr>
          <w:rFonts w:ascii="Arial" w:hAnsi="Arial" w:cs="Arial"/>
          <w:b/>
          <w:bCs/>
          <w:sz w:val="40"/>
          <w:szCs w:val="40"/>
        </w:rPr>
      </w:pPr>
      <w:r w:rsidRPr="00677A90">
        <w:rPr>
          <w:rFonts w:ascii="Arial" w:hAnsi="Arial" w:cs="Arial"/>
          <w:b/>
          <w:bCs/>
          <w:sz w:val="40"/>
          <w:szCs w:val="40"/>
        </w:rPr>
        <w:lastRenderedPageBreak/>
        <w:t>PROPOSTA DE PREÇO</w:t>
      </w:r>
      <w:r w:rsidR="00EA1117">
        <w:rPr>
          <w:rFonts w:ascii="Arial" w:hAnsi="Arial" w:cs="Arial"/>
          <w:b/>
          <w:bCs/>
          <w:sz w:val="40"/>
          <w:szCs w:val="40"/>
        </w:rPr>
        <w:t>S</w:t>
      </w:r>
    </w:p>
    <w:tbl>
      <w:tblPr>
        <w:tblStyle w:val="Tabelacomgrade"/>
        <w:tblW w:w="0" w:type="auto"/>
        <w:tblLook w:val="04A0" w:firstRow="1" w:lastRow="0" w:firstColumn="1" w:lastColumn="0" w:noHBand="0" w:noVBand="1"/>
      </w:tblPr>
      <w:tblGrid>
        <w:gridCol w:w="724"/>
        <w:gridCol w:w="983"/>
        <w:gridCol w:w="3978"/>
        <w:gridCol w:w="1688"/>
        <w:gridCol w:w="1688"/>
      </w:tblGrid>
      <w:tr w:rsidR="00A47790" w:rsidRPr="00BD6F86" w14:paraId="6FFA4541" w14:textId="77777777" w:rsidTr="000F6284">
        <w:tc>
          <w:tcPr>
            <w:tcW w:w="724" w:type="dxa"/>
            <w:shd w:val="clear" w:color="auto" w:fill="BFBFBF" w:themeFill="background1" w:themeFillShade="BF"/>
            <w:vAlign w:val="center"/>
          </w:tcPr>
          <w:p w14:paraId="0334E327" w14:textId="77777777" w:rsidR="00A47790" w:rsidRPr="00BD6F86" w:rsidRDefault="00A47790" w:rsidP="000F6284">
            <w:pPr>
              <w:jc w:val="center"/>
              <w:rPr>
                <w:rFonts w:ascii="Arial" w:hAnsi="Arial" w:cs="Arial"/>
              </w:rPr>
            </w:pPr>
            <w:r w:rsidRPr="00BD6F86">
              <w:rPr>
                <w:rFonts w:ascii="Arial" w:hAnsi="Arial" w:cs="Arial"/>
                <w:b/>
                <w:sz w:val="20"/>
                <w:szCs w:val="20"/>
              </w:rPr>
              <w:t>ITEM</w:t>
            </w:r>
          </w:p>
        </w:tc>
        <w:tc>
          <w:tcPr>
            <w:tcW w:w="983" w:type="dxa"/>
            <w:shd w:val="clear" w:color="auto" w:fill="BFBFBF" w:themeFill="background1" w:themeFillShade="BF"/>
            <w:vAlign w:val="center"/>
          </w:tcPr>
          <w:p w14:paraId="1EFB1022" w14:textId="77777777" w:rsidR="00A47790" w:rsidRPr="00BD6F86" w:rsidRDefault="00A47790" w:rsidP="000F6284">
            <w:pPr>
              <w:jc w:val="center"/>
              <w:rPr>
                <w:rFonts w:ascii="Arial" w:hAnsi="Arial" w:cs="Arial"/>
              </w:rPr>
            </w:pPr>
            <w:r w:rsidRPr="00BD6F86">
              <w:rPr>
                <w:rFonts w:ascii="Arial" w:hAnsi="Arial" w:cs="Arial"/>
                <w:b/>
                <w:sz w:val="20"/>
                <w:szCs w:val="20"/>
                <w:lang w:val="x-none"/>
              </w:rPr>
              <w:t>QUANT</w:t>
            </w:r>
            <w:r w:rsidRPr="00BD6F86">
              <w:rPr>
                <w:rFonts w:ascii="Arial" w:hAnsi="Arial" w:cs="Arial"/>
                <w:b/>
                <w:sz w:val="20"/>
                <w:szCs w:val="20"/>
              </w:rPr>
              <w:t>.</w:t>
            </w:r>
          </w:p>
        </w:tc>
        <w:tc>
          <w:tcPr>
            <w:tcW w:w="3978" w:type="dxa"/>
            <w:shd w:val="clear" w:color="auto" w:fill="BFBFBF" w:themeFill="background1" w:themeFillShade="BF"/>
            <w:vAlign w:val="center"/>
          </w:tcPr>
          <w:p w14:paraId="20A6AE57" w14:textId="77777777" w:rsidR="00A47790" w:rsidRPr="00BD6F86" w:rsidRDefault="00A47790" w:rsidP="000F6284">
            <w:pPr>
              <w:jc w:val="center"/>
              <w:rPr>
                <w:rFonts w:ascii="Arial" w:hAnsi="Arial" w:cs="Arial"/>
              </w:rPr>
            </w:pPr>
            <w:r w:rsidRPr="00BD6F86">
              <w:rPr>
                <w:rFonts w:ascii="Arial" w:hAnsi="Arial" w:cs="Arial"/>
                <w:b/>
                <w:sz w:val="20"/>
                <w:szCs w:val="20"/>
              </w:rPr>
              <w:t>DESCRIÇÃO/ESPECIFICAÇÃO</w:t>
            </w:r>
          </w:p>
        </w:tc>
        <w:tc>
          <w:tcPr>
            <w:tcW w:w="1688" w:type="dxa"/>
            <w:shd w:val="clear" w:color="auto" w:fill="BFBFBF" w:themeFill="background1" w:themeFillShade="BF"/>
          </w:tcPr>
          <w:p w14:paraId="357AFCBF" w14:textId="77777777" w:rsidR="00A47790" w:rsidRPr="00BD6F86" w:rsidRDefault="00A47790" w:rsidP="000F6284">
            <w:pPr>
              <w:jc w:val="center"/>
              <w:rPr>
                <w:rFonts w:ascii="Arial" w:hAnsi="Arial" w:cs="Arial"/>
                <w:b/>
                <w:sz w:val="20"/>
                <w:szCs w:val="20"/>
              </w:rPr>
            </w:pPr>
            <w:r>
              <w:rPr>
                <w:rFonts w:ascii="Arial" w:hAnsi="Arial" w:cs="Arial"/>
                <w:b/>
                <w:sz w:val="20"/>
                <w:szCs w:val="20"/>
              </w:rPr>
              <w:t>VALOR UNIT.</w:t>
            </w:r>
          </w:p>
        </w:tc>
        <w:tc>
          <w:tcPr>
            <w:tcW w:w="1688" w:type="dxa"/>
            <w:shd w:val="clear" w:color="auto" w:fill="BFBFBF" w:themeFill="background1" w:themeFillShade="BF"/>
          </w:tcPr>
          <w:p w14:paraId="4A3F0D9E" w14:textId="77777777" w:rsidR="00A47790" w:rsidRPr="00BD6F86" w:rsidRDefault="00A47790" w:rsidP="000F6284">
            <w:pPr>
              <w:jc w:val="center"/>
              <w:rPr>
                <w:rFonts w:ascii="Arial" w:hAnsi="Arial" w:cs="Arial"/>
                <w:b/>
                <w:sz w:val="20"/>
                <w:szCs w:val="20"/>
              </w:rPr>
            </w:pPr>
            <w:r>
              <w:rPr>
                <w:rFonts w:ascii="Arial" w:hAnsi="Arial" w:cs="Arial"/>
                <w:b/>
                <w:sz w:val="20"/>
                <w:szCs w:val="20"/>
              </w:rPr>
              <w:t>VALOR TOTAL</w:t>
            </w:r>
          </w:p>
        </w:tc>
      </w:tr>
      <w:tr w:rsidR="00A47790" w14:paraId="22DE1589" w14:textId="77777777" w:rsidTr="000F6284">
        <w:tc>
          <w:tcPr>
            <w:tcW w:w="724" w:type="dxa"/>
            <w:vAlign w:val="center"/>
          </w:tcPr>
          <w:p w14:paraId="6F3FCD2A" w14:textId="77777777" w:rsidR="00A47790" w:rsidRPr="00BD6F86" w:rsidRDefault="00A47790" w:rsidP="000F6284">
            <w:pPr>
              <w:jc w:val="center"/>
              <w:rPr>
                <w:rFonts w:ascii="Arial" w:hAnsi="Arial" w:cs="Arial"/>
                <w:b/>
                <w:bCs/>
              </w:rPr>
            </w:pPr>
            <w:r>
              <w:rPr>
                <w:rFonts w:ascii="Arial" w:hAnsi="Arial" w:cs="Arial"/>
                <w:b/>
                <w:bCs/>
              </w:rPr>
              <w:t>01</w:t>
            </w:r>
          </w:p>
        </w:tc>
        <w:tc>
          <w:tcPr>
            <w:tcW w:w="983" w:type="dxa"/>
            <w:vAlign w:val="center"/>
          </w:tcPr>
          <w:p w14:paraId="7DAEBC84" w14:textId="77777777" w:rsidR="00A47790" w:rsidRPr="00BD6F86" w:rsidRDefault="00A47790" w:rsidP="000F6284">
            <w:pPr>
              <w:jc w:val="center"/>
              <w:rPr>
                <w:rFonts w:ascii="Arial" w:hAnsi="Arial" w:cs="Arial"/>
                <w:b/>
                <w:bCs/>
              </w:rPr>
            </w:pPr>
            <w:r>
              <w:rPr>
                <w:rFonts w:ascii="Arial" w:hAnsi="Arial" w:cs="Arial"/>
                <w:b/>
                <w:bCs/>
              </w:rPr>
              <w:t>02</w:t>
            </w:r>
          </w:p>
        </w:tc>
        <w:tc>
          <w:tcPr>
            <w:tcW w:w="3978" w:type="dxa"/>
            <w:vAlign w:val="center"/>
          </w:tcPr>
          <w:p w14:paraId="33830253" w14:textId="77777777" w:rsidR="00A47790" w:rsidRPr="006457C3" w:rsidRDefault="00A47790" w:rsidP="000F6284">
            <w:pPr>
              <w:pStyle w:val="ParagraphStyle"/>
              <w:jc w:val="center"/>
            </w:pPr>
            <w:r w:rsidRPr="006457C3">
              <w:rPr>
                <w:b/>
                <w:bCs/>
                <w:u w:val="single"/>
                <w:shd w:val="clear" w:color="auto" w:fill="FFFFFF"/>
              </w:rPr>
              <w:t>COMPUTADOR DE MESA (DESKTOP)</w:t>
            </w:r>
          </w:p>
          <w:p w14:paraId="43FCF30F" w14:textId="77777777" w:rsidR="00A47790" w:rsidRPr="006457C3" w:rsidRDefault="00A47790" w:rsidP="000F6284">
            <w:pPr>
              <w:widowControl w:val="0"/>
              <w:autoSpaceDE w:val="0"/>
              <w:autoSpaceDN w:val="0"/>
              <w:adjustRightInd w:val="0"/>
              <w:spacing w:line="300" w:lineRule="exact"/>
              <w:ind w:left="170"/>
              <w:jc w:val="center"/>
              <w:rPr>
                <w:rFonts w:ascii="Arial" w:hAnsi="Arial" w:cs="Arial"/>
                <w:b/>
                <w:bCs/>
                <w:sz w:val="20"/>
                <w:szCs w:val="20"/>
              </w:rPr>
            </w:pPr>
            <w:r w:rsidRPr="006457C3">
              <w:rPr>
                <w:rFonts w:ascii="Arial" w:hAnsi="Arial" w:cs="Arial"/>
                <w:b/>
                <w:bCs/>
                <w:sz w:val="20"/>
                <w:szCs w:val="20"/>
                <w:u w:val="single"/>
              </w:rPr>
              <w:t>ESPECIFICAÇÕES MÍNIMAS</w:t>
            </w:r>
            <w:r>
              <w:rPr>
                <w:rFonts w:ascii="Arial" w:hAnsi="Arial" w:cs="Arial"/>
                <w:b/>
                <w:bCs/>
                <w:sz w:val="20"/>
                <w:szCs w:val="20"/>
              </w:rPr>
              <w:t>:</w:t>
            </w:r>
          </w:p>
          <w:p w14:paraId="5A05562C" w14:textId="77777777" w:rsidR="00A47790" w:rsidRPr="009645C4" w:rsidRDefault="00A47790" w:rsidP="000F6284">
            <w:pPr>
              <w:pStyle w:val="ParagraphStyle"/>
              <w:jc w:val="both"/>
              <w:rPr>
                <w:sz w:val="20"/>
                <w:szCs w:val="20"/>
              </w:rPr>
            </w:pPr>
            <w:r w:rsidRPr="00C1222E">
              <w:rPr>
                <w:b/>
                <w:bCs/>
                <w:sz w:val="20"/>
                <w:szCs w:val="20"/>
                <w:u w:val="thick"/>
              </w:rPr>
              <w:t>PROCESSADOR</w:t>
            </w:r>
            <w:r w:rsidRPr="009645C4">
              <w:rPr>
                <w:b/>
                <w:bCs/>
                <w:sz w:val="20"/>
                <w:szCs w:val="20"/>
              </w:rPr>
              <w:t>:</w:t>
            </w:r>
          </w:p>
          <w:p w14:paraId="19C7BA04" w14:textId="77777777" w:rsidR="00A47790" w:rsidRPr="009645C4" w:rsidRDefault="00A47790" w:rsidP="00A47790">
            <w:pPr>
              <w:pStyle w:val="ParagraphStyle"/>
              <w:numPr>
                <w:ilvl w:val="0"/>
                <w:numId w:val="3"/>
              </w:numPr>
              <w:ind w:left="407" w:hanging="171"/>
              <w:jc w:val="both"/>
              <w:rPr>
                <w:sz w:val="20"/>
                <w:szCs w:val="20"/>
                <w:shd w:val="clear" w:color="auto" w:fill="FFFFFF"/>
              </w:rPr>
            </w:pPr>
            <w:r w:rsidRPr="009645C4">
              <w:rPr>
                <w:b/>
                <w:sz w:val="20"/>
                <w:szCs w:val="20"/>
                <w:shd w:val="clear" w:color="auto" w:fill="FFFFFF"/>
              </w:rPr>
              <w:t>Número de núcleos:</w:t>
            </w:r>
            <w:r w:rsidRPr="009645C4">
              <w:rPr>
                <w:sz w:val="20"/>
                <w:szCs w:val="20"/>
                <w:shd w:val="clear" w:color="auto" w:fill="FFFFFF"/>
              </w:rPr>
              <w:t xml:space="preserve"> mínimo de </w:t>
            </w:r>
            <w:r>
              <w:rPr>
                <w:sz w:val="20"/>
                <w:szCs w:val="20"/>
                <w:shd w:val="clear" w:color="auto" w:fill="FFFFFF"/>
              </w:rPr>
              <w:t>6</w:t>
            </w:r>
            <w:r w:rsidRPr="009645C4">
              <w:rPr>
                <w:sz w:val="20"/>
                <w:szCs w:val="20"/>
                <w:shd w:val="clear" w:color="auto" w:fill="FFFFFF"/>
              </w:rPr>
              <w:t xml:space="preserve"> (</w:t>
            </w:r>
            <w:r>
              <w:rPr>
                <w:sz w:val="20"/>
                <w:szCs w:val="20"/>
                <w:shd w:val="clear" w:color="auto" w:fill="FFFFFF"/>
              </w:rPr>
              <w:t>seis</w:t>
            </w:r>
            <w:r w:rsidRPr="009645C4">
              <w:rPr>
                <w:sz w:val="20"/>
                <w:szCs w:val="20"/>
                <w:shd w:val="clear" w:color="auto" w:fill="FFFFFF"/>
              </w:rPr>
              <w:t>);</w:t>
            </w:r>
          </w:p>
          <w:p w14:paraId="1E37F1BD" w14:textId="77777777" w:rsidR="00A47790" w:rsidRPr="009645C4" w:rsidRDefault="00A47790" w:rsidP="00A47790">
            <w:pPr>
              <w:pStyle w:val="ParagraphStyle"/>
              <w:numPr>
                <w:ilvl w:val="0"/>
                <w:numId w:val="3"/>
              </w:numPr>
              <w:ind w:left="407" w:hanging="171"/>
              <w:jc w:val="both"/>
              <w:rPr>
                <w:sz w:val="20"/>
                <w:szCs w:val="20"/>
                <w:shd w:val="clear" w:color="auto" w:fill="FFFFFF"/>
              </w:rPr>
            </w:pPr>
            <w:r w:rsidRPr="009645C4">
              <w:rPr>
                <w:b/>
                <w:sz w:val="20"/>
                <w:szCs w:val="20"/>
                <w:shd w:val="clear" w:color="auto" w:fill="FFFFFF"/>
              </w:rPr>
              <w:t>Número de threads:</w:t>
            </w:r>
            <w:r w:rsidRPr="009645C4">
              <w:rPr>
                <w:sz w:val="20"/>
                <w:szCs w:val="20"/>
                <w:shd w:val="clear" w:color="auto" w:fill="FFFFFF"/>
              </w:rPr>
              <w:t xml:space="preserve"> mínimo de </w:t>
            </w:r>
            <w:r>
              <w:rPr>
                <w:sz w:val="20"/>
                <w:szCs w:val="20"/>
                <w:shd w:val="clear" w:color="auto" w:fill="FFFFFF"/>
              </w:rPr>
              <w:t>12</w:t>
            </w:r>
            <w:r w:rsidRPr="009645C4">
              <w:rPr>
                <w:sz w:val="20"/>
                <w:szCs w:val="20"/>
                <w:shd w:val="clear" w:color="auto" w:fill="FFFFFF"/>
              </w:rPr>
              <w:t xml:space="preserve"> (</w:t>
            </w:r>
            <w:r>
              <w:rPr>
                <w:sz w:val="20"/>
                <w:szCs w:val="20"/>
                <w:shd w:val="clear" w:color="auto" w:fill="FFFFFF"/>
              </w:rPr>
              <w:t>doze</w:t>
            </w:r>
            <w:r w:rsidRPr="009645C4">
              <w:rPr>
                <w:sz w:val="20"/>
                <w:szCs w:val="20"/>
                <w:shd w:val="clear" w:color="auto" w:fill="FFFFFF"/>
              </w:rPr>
              <w:t>);</w:t>
            </w:r>
          </w:p>
          <w:p w14:paraId="6341A1AC" w14:textId="77777777" w:rsidR="00A47790" w:rsidRPr="009645C4" w:rsidRDefault="00A47790" w:rsidP="00A47790">
            <w:pPr>
              <w:pStyle w:val="ParagraphStyle"/>
              <w:numPr>
                <w:ilvl w:val="0"/>
                <w:numId w:val="3"/>
              </w:numPr>
              <w:ind w:left="407" w:hanging="171"/>
              <w:jc w:val="both"/>
              <w:rPr>
                <w:sz w:val="20"/>
                <w:szCs w:val="20"/>
                <w:shd w:val="clear" w:color="auto" w:fill="FFFFFF"/>
              </w:rPr>
            </w:pPr>
            <w:r w:rsidRPr="009645C4">
              <w:rPr>
                <w:b/>
                <w:sz w:val="20"/>
                <w:szCs w:val="20"/>
                <w:shd w:val="clear" w:color="auto" w:fill="FFFFFF"/>
              </w:rPr>
              <w:t>Frequência real:</w:t>
            </w:r>
            <w:r w:rsidRPr="009645C4">
              <w:rPr>
                <w:sz w:val="20"/>
                <w:szCs w:val="20"/>
                <w:shd w:val="clear" w:color="auto" w:fill="FFFFFF"/>
              </w:rPr>
              <w:t xml:space="preserve"> mínimo de </w:t>
            </w:r>
            <w:r>
              <w:rPr>
                <w:sz w:val="20"/>
                <w:szCs w:val="20"/>
                <w:shd w:val="clear" w:color="auto" w:fill="FFFFFF"/>
              </w:rPr>
              <w:t>2.5</w:t>
            </w:r>
            <w:r w:rsidRPr="009645C4">
              <w:rPr>
                <w:sz w:val="20"/>
                <w:szCs w:val="20"/>
                <w:shd w:val="clear" w:color="auto" w:fill="FFFFFF"/>
              </w:rPr>
              <w:t xml:space="preserve"> GHz (Gigahertz);</w:t>
            </w:r>
          </w:p>
          <w:p w14:paraId="67E41E4C" w14:textId="77777777" w:rsidR="00A47790" w:rsidRPr="009645C4" w:rsidRDefault="00A47790" w:rsidP="00A47790">
            <w:pPr>
              <w:pStyle w:val="ParagraphStyle"/>
              <w:numPr>
                <w:ilvl w:val="0"/>
                <w:numId w:val="3"/>
              </w:numPr>
              <w:ind w:left="407" w:hanging="171"/>
              <w:jc w:val="both"/>
              <w:rPr>
                <w:sz w:val="20"/>
                <w:szCs w:val="20"/>
                <w:shd w:val="clear" w:color="auto" w:fill="FFFFFF"/>
              </w:rPr>
            </w:pPr>
            <w:r w:rsidRPr="009645C4">
              <w:rPr>
                <w:b/>
                <w:sz w:val="20"/>
                <w:szCs w:val="20"/>
                <w:shd w:val="clear" w:color="auto" w:fill="FFFFFF"/>
              </w:rPr>
              <w:t>Frequên</w:t>
            </w:r>
            <w:r>
              <w:rPr>
                <w:b/>
                <w:sz w:val="20"/>
                <w:szCs w:val="20"/>
                <w:shd w:val="clear" w:color="auto" w:fill="FFFFFF"/>
              </w:rPr>
              <w:t xml:space="preserve">cia do processador </w:t>
            </w:r>
            <w:r w:rsidRPr="009645C4">
              <w:rPr>
                <w:b/>
                <w:sz w:val="20"/>
                <w:szCs w:val="20"/>
                <w:shd w:val="clear" w:color="auto" w:fill="FFFFFF"/>
              </w:rPr>
              <w:t xml:space="preserve">com turbo: </w:t>
            </w:r>
            <w:r w:rsidRPr="009645C4">
              <w:rPr>
                <w:sz w:val="20"/>
                <w:szCs w:val="20"/>
                <w:shd w:val="clear" w:color="auto" w:fill="FFFFFF"/>
              </w:rPr>
              <w:t>de 4.</w:t>
            </w:r>
            <w:r>
              <w:rPr>
                <w:sz w:val="20"/>
                <w:szCs w:val="20"/>
                <w:shd w:val="clear" w:color="auto" w:fill="FFFFFF"/>
              </w:rPr>
              <w:t>4</w:t>
            </w:r>
            <w:r w:rsidRPr="009645C4">
              <w:rPr>
                <w:sz w:val="20"/>
                <w:szCs w:val="20"/>
                <w:shd w:val="clear" w:color="auto" w:fill="FFFFFF"/>
              </w:rPr>
              <w:t xml:space="preserve"> GHz (Gigahertz) ou superior;</w:t>
            </w:r>
          </w:p>
          <w:p w14:paraId="356B2925" w14:textId="77777777" w:rsidR="00A47790" w:rsidRPr="009645C4" w:rsidRDefault="00A47790" w:rsidP="00A47790">
            <w:pPr>
              <w:pStyle w:val="ParagraphStyle"/>
              <w:numPr>
                <w:ilvl w:val="0"/>
                <w:numId w:val="3"/>
              </w:numPr>
              <w:ind w:left="407" w:hanging="171"/>
              <w:jc w:val="both"/>
              <w:rPr>
                <w:sz w:val="20"/>
                <w:szCs w:val="20"/>
                <w:shd w:val="clear" w:color="auto" w:fill="FFFFFF"/>
              </w:rPr>
            </w:pPr>
            <w:r w:rsidRPr="009645C4">
              <w:rPr>
                <w:b/>
                <w:sz w:val="20"/>
                <w:szCs w:val="20"/>
                <w:shd w:val="clear" w:color="auto" w:fill="FFFFFF"/>
              </w:rPr>
              <w:t>Cache:</w:t>
            </w:r>
            <w:r w:rsidRPr="009645C4">
              <w:rPr>
                <w:sz w:val="20"/>
                <w:szCs w:val="20"/>
                <w:shd w:val="clear" w:color="auto" w:fill="FFFFFF"/>
              </w:rPr>
              <w:t xml:space="preserve"> mínimo de </w:t>
            </w:r>
            <w:r>
              <w:rPr>
                <w:sz w:val="20"/>
                <w:szCs w:val="20"/>
                <w:shd w:val="clear" w:color="auto" w:fill="FFFFFF"/>
              </w:rPr>
              <w:t>18</w:t>
            </w:r>
            <w:r w:rsidRPr="009645C4">
              <w:rPr>
                <w:sz w:val="20"/>
                <w:szCs w:val="20"/>
                <w:shd w:val="clear" w:color="auto" w:fill="FFFFFF"/>
              </w:rPr>
              <w:t xml:space="preserve"> MB (Megabyte);</w:t>
            </w:r>
          </w:p>
          <w:p w14:paraId="6B163A9E" w14:textId="77777777" w:rsidR="00A47790" w:rsidRPr="009645C4" w:rsidRDefault="00A47790" w:rsidP="00A47790">
            <w:pPr>
              <w:pStyle w:val="ParagraphStyle"/>
              <w:numPr>
                <w:ilvl w:val="0"/>
                <w:numId w:val="3"/>
              </w:numPr>
              <w:ind w:left="407" w:hanging="171"/>
              <w:jc w:val="both"/>
              <w:rPr>
                <w:sz w:val="20"/>
                <w:szCs w:val="20"/>
                <w:shd w:val="clear" w:color="auto" w:fill="FFFFFF"/>
              </w:rPr>
            </w:pPr>
            <w:r w:rsidRPr="009645C4">
              <w:rPr>
                <w:sz w:val="20"/>
                <w:szCs w:val="20"/>
              </w:rPr>
              <w:t>Capaz de operar sistemas operacionais de 32 e 64 bits de mercado;</w:t>
            </w:r>
          </w:p>
          <w:p w14:paraId="4ED3B8DB" w14:textId="77777777" w:rsidR="00A47790" w:rsidRPr="009645C4" w:rsidRDefault="00A47790" w:rsidP="00A47790">
            <w:pPr>
              <w:pStyle w:val="ParagraphStyle"/>
              <w:numPr>
                <w:ilvl w:val="0"/>
                <w:numId w:val="3"/>
              </w:numPr>
              <w:ind w:left="407" w:hanging="171"/>
              <w:jc w:val="both"/>
              <w:rPr>
                <w:sz w:val="20"/>
                <w:szCs w:val="20"/>
                <w:shd w:val="clear" w:color="auto" w:fill="FFFFFF"/>
              </w:rPr>
            </w:pPr>
            <w:r w:rsidRPr="009645C4">
              <w:rPr>
                <w:sz w:val="20"/>
                <w:szCs w:val="20"/>
              </w:rPr>
              <w:t>Com cooler original do mesmo fabricante do processador (certificado pelo fabricante do processador), especificado pelo fabricante para o modelo do processador ou sistema de ventilação original do fabricante do equipamento, ou com capacidade de resfriamento/dissipação de calor superior, capaz de manter o processador e todos os periféricos em perfeito funcionamento;</w:t>
            </w:r>
          </w:p>
          <w:p w14:paraId="2B679455" w14:textId="77777777" w:rsidR="00A47790" w:rsidRPr="009645C4" w:rsidRDefault="00A47790" w:rsidP="00A47790">
            <w:pPr>
              <w:pStyle w:val="ParagraphStyle"/>
              <w:numPr>
                <w:ilvl w:val="0"/>
                <w:numId w:val="3"/>
              </w:numPr>
              <w:ind w:left="407" w:hanging="171"/>
              <w:jc w:val="both"/>
              <w:rPr>
                <w:sz w:val="20"/>
                <w:szCs w:val="20"/>
                <w:shd w:val="clear" w:color="auto" w:fill="FFFFFF"/>
              </w:rPr>
            </w:pPr>
            <w:r w:rsidRPr="009645C4">
              <w:rPr>
                <w:sz w:val="20"/>
                <w:szCs w:val="20"/>
              </w:rPr>
              <w:t>Sistema de dissipação de calor dimensionado para a perfeita refrigeração do processador, considerando que este esteja operando em sua capacidade máxima (TDP máxima), pelo período de 12 horas diárias consecutivas, em ambiente não refrigerado;</w:t>
            </w:r>
          </w:p>
          <w:p w14:paraId="3FB25480" w14:textId="77777777" w:rsidR="00A47790" w:rsidRPr="009645C4" w:rsidRDefault="00A47790" w:rsidP="00A47790">
            <w:pPr>
              <w:pStyle w:val="ParagraphStyle"/>
              <w:numPr>
                <w:ilvl w:val="0"/>
                <w:numId w:val="3"/>
              </w:numPr>
              <w:ind w:left="407" w:hanging="171"/>
              <w:jc w:val="both"/>
              <w:rPr>
                <w:sz w:val="20"/>
                <w:szCs w:val="20"/>
                <w:shd w:val="clear" w:color="auto" w:fill="FFFFFF"/>
              </w:rPr>
            </w:pPr>
            <w:r w:rsidRPr="009645C4">
              <w:rPr>
                <w:sz w:val="20"/>
                <w:szCs w:val="20"/>
              </w:rPr>
              <w:t>Deve possuir tecnologia de ajuste dinâmico do consumo de energia através do controle do clock do processador com base na utilização da CPU;</w:t>
            </w:r>
          </w:p>
          <w:p w14:paraId="37608140" w14:textId="77777777" w:rsidR="00A47790" w:rsidRPr="009645C4" w:rsidRDefault="00A47790" w:rsidP="00A47790">
            <w:pPr>
              <w:pStyle w:val="ParagraphStyle"/>
              <w:numPr>
                <w:ilvl w:val="0"/>
                <w:numId w:val="3"/>
              </w:numPr>
              <w:ind w:left="407" w:hanging="171"/>
              <w:jc w:val="both"/>
              <w:rPr>
                <w:sz w:val="20"/>
                <w:szCs w:val="20"/>
                <w:shd w:val="clear" w:color="auto" w:fill="FFFFFF"/>
              </w:rPr>
            </w:pPr>
            <w:r w:rsidRPr="009645C4">
              <w:rPr>
                <w:sz w:val="20"/>
                <w:szCs w:val="20"/>
              </w:rPr>
              <w:t>Processadores descontinuados ou fora de linha (“End of Life”) não serão aceitos.</w:t>
            </w:r>
          </w:p>
          <w:p w14:paraId="0C4B4A6C" w14:textId="77777777" w:rsidR="00A47790" w:rsidRPr="009645C4" w:rsidRDefault="00A47790" w:rsidP="000F6284">
            <w:pPr>
              <w:pStyle w:val="ParagraphStyle"/>
              <w:ind w:left="236"/>
              <w:jc w:val="both"/>
              <w:rPr>
                <w:b/>
                <w:sz w:val="20"/>
                <w:szCs w:val="20"/>
                <w:shd w:val="clear" w:color="auto" w:fill="FFFFFF"/>
              </w:rPr>
            </w:pPr>
          </w:p>
          <w:p w14:paraId="3F72C05D" w14:textId="77777777" w:rsidR="00A47790" w:rsidRPr="009645C4" w:rsidRDefault="00A47790" w:rsidP="000F6284">
            <w:pPr>
              <w:pStyle w:val="ParagraphStyle"/>
              <w:jc w:val="both"/>
              <w:rPr>
                <w:b/>
                <w:bCs/>
                <w:sz w:val="20"/>
                <w:szCs w:val="20"/>
              </w:rPr>
            </w:pPr>
            <w:r w:rsidRPr="00C1222E">
              <w:rPr>
                <w:b/>
                <w:bCs/>
                <w:sz w:val="20"/>
                <w:szCs w:val="20"/>
                <w:u w:val="thick"/>
              </w:rPr>
              <w:t>PLACA MÃE</w:t>
            </w:r>
            <w:r w:rsidRPr="009645C4">
              <w:rPr>
                <w:b/>
                <w:bCs/>
                <w:sz w:val="20"/>
                <w:szCs w:val="20"/>
              </w:rPr>
              <w:t>:</w:t>
            </w:r>
          </w:p>
          <w:p w14:paraId="304A934B"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Com total suporte às características especificadas para o Processador, Memória RAM, Placa de Vídeo e Memória </w:t>
            </w:r>
            <w:r>
              <w:rPr>
                <w:sz w:val="20"/>
                <w:szCs w:val="20"/>
              </w:rPr>
              <w:t>M2</w:t>
            </w:r>
            <w:r w:rsidRPr="009645C4">
              <w:rPr>
                <w:sz w:val="20"/>
                <w:szCs w:val="20"/>
              </w:rPr>
              <w:t>, presentes neste Termo de Referência;</w:t>
            </w:r>
          </w:p>
          <w:p w14:paraId="3801601D"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O chipset deverá suportar velocidade do barramento de comunicação com o processador de, no mínimo, a </w:t>
            </w:r>
            <w:r w:rsidRPr="009645C4">
              <w:rPr>
                <w:sz w:val="20"/>
                <w:szCs w:val="20"/>
              </w:rPr>
              <w:lastRenderedPageBreak/>
              <w:t>velocidade nominal máxima suportada pelo processador ofertado, não utilizando a funcionalidade de overclock;</w:t>
            </w:r>
          </w:p>
          <w:p w14:paraId="27D11765"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O chipset deve suportar memória RAM do tipo DDR-4 SDRAM com frequência mínima de </w:t>
            </w:r>
            <w:r>
              <w:rPr>
                <w:sz w:val="20"/>
                <w:szCs w:val="20"/>
              </w:rPr>
              <w:t>3200</w:t>
            </w:r>
            <w:r w:rsidRPr="009645C4">
              <w:rPr>
                <w:sz w:val="20"/>
                <w:szCs w:val="20"/>
              </w:rPr>
              <w:t xml:space="preserve"> MHz (Megahertz), sendo capaz de operar com dois canais simultâneos (Dual-Channel); </w:t>
            </w:r>
          </w:p>
          <w:p w14:paraId="1B7B55E2"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Deve possuir </w:t>
            </w:r>
            <w:r>
              <w:rPr>
                <w:sz w:val="20"/>
                <w:szCs w:val="20"/>
              </w:rPr>
              <w:t>2</w:t>
            </w:r>
            <w:r w:rsidRPr="009645C4">
              <w:rPr>
                <w:sz w:val="20"/>
                <w:szCs w:val="20"/>
              </w:rPr>
              <w:t xml:space="preserve"> slots com suporte para memória DDR4 de, no mínimo, 8 GB (gigabyte) para cada slot;</w:t>
            </w:r>
          </w:p>
          <w:p w14:paraId="659A90EC"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Controladora SATA 3 ou versão superior, integrada e compatível com os periféricos adiante especificados;</w:t>
            </w:r>
          </w:p>
          <w:p w14:paraId="75B6950F"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Deve possuir no mínimo </w:t>
            </w:r>
            <w:r>
              <w:rPr>
                <w:sz w:val="20"/>
                <w:szCs w:val="20"/>
              </w:rPr>
              <w:t>2</w:t>
            </w:r>
            <w:r w:rsidRPr="009645C4">
              <w:rPr>
                <w:sz w:val="20"/>
                <w:szCs w:val="20"/>
              </w:rPr>
              <w:t xml:space="preserve"> conectores SATA 3;</w:t>
            </w:r>
          </w:p>
          <w:p w14:paraId="78814CCB"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Deve possuir no mínimo 1 slot PCI Express 1X e no mínimo 1 slot PCI Express 16X; </w:t>
            </w:r>
          </w:p>
          <w:p w14:paraId="136BFAC4"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De forma a facilitar o diagnóstico de problemas, o equipamento deverá possuir indicadores (LED, display ou Bips) para facilitar a identificação do componente que esteja com problema.</w:t>
            </w:r>
          </w:p>
          <w:p w14:paraId="307FDDC9" w14:textId="77777777" w:rsidR="00A47790" w:rsidRPr="009645C4" w:rsidRDefault="00A47790" w:rsidP="000F6284">
            <w:pPr>
              <w:pStyle w:val="ParagraphStyle"/>
              <w:jc w:val="both"/>
              <w:rPr>
                <w:sz w:val="20"/>
                <w:szCs w:val="20"/>
              </w:rPr>
            </w:pPr>
          </w:p>
          <w:p w14:paraId="346C44C8" w14:textId="77777777" w:rsidR="00A47790" w:rsidRPr="009645C4" w:rsidRDefault="00A47790" w:rsidP="000F6284">
            <w:pPr>
              <w:pStyle w:val="ParagraphStyle"/>
              <w:jc w:val="both"/>
              <w:rPr>
                <w:b/>
                <w:bCs/>
                <w:sz w:val="20"/>
                <w:szCs w:val="20"/>
              </w:rPr>
            </w:pPr>
            <w:r w:rsidRPr="00C1222E">
              <w:rPr>
                <w:b/>
                <w:bCs/>
                <w:sz w:val="20"/>
                <w:szCs w:val="20"/>
                <w:u w:val="thick"/>
              </w:rPr>
              <w:t>BIOS</w:t>
            </w:r>
            <w:r w:rsidRPr="009645C4">
              <w:rPr>
                <w:b/>
                <w:bCs/>
                <w:sz w:val="20"/>
                <w:szCs w:val="20"/>
              </w:rPr>
              <w:t>:</w:t>
            </w:r>
          </w:p>
          <w:p w14:paraId="3897818D"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BIOS Plug &amp; Play;</w:t>
            </w:r>
          </w:p>
          <w:p w14:paraId="2751D059"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Deve ser do mesmo fabricante do equipamento ou desenvolvida especificamente para o projeto. </w:t>
            </w:r>
          </w:p>
          <w:p w14:paraId="08B29CCF"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Lançada ou que tenha versão atualizada, no mínimo, em 2018, sendo todo o lote entregue com a mesma versão;</w:t>
            </w:r>
          </w:p>
          <w:p w14:paraId="473666B3"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A Contratada (empresa licitante vencedora do certame licitatório e responsável pelo fornecimento do objeto), através do fabricante do equipamento, deverá ser totalmente responsável pela BIOS fornecida juntamente com a placa-mãe e pela atualização desta BIOS, devendo promover as alterações que se façam necessárias e corrigir problemas ou danos causados ao equipamento em razão dessa BIOS ou de procedimentos de atualização desta BIOS (que poderão ser acompanhados pela empresa caso haja necessidade da Câmara Municipal de Jardim Alegre ou interesse da Contratada), durante o período de garantia do equipamento; </w:t>
            </w:r>
          </w:p>
          <w:p w14:paraId="0D0EAF08"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Com suporte a “Plug and Play”, ACPI (Advanced Configuration and Power </w:t>
            </w:r>
            <w:r w:rsidRPr="009645C4">
              <w:rPr>
                <w:sz w:val="20"/>
                <w:szCs w:val="20"/>
              </w:rPr>
              <w:lastRenderedPageBreak/>
              <w:t>Interface) e UEFI versão minima 2.1;</w:t>
            </w:r>
          </w:p>
          <w:p w14:paraId="075D7CC2"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Com registro do número de série do equipamento; </w:t>
            </w:r>
          </w:p>
          <w:p w14:paraId="2887D075"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Deverá suportar o recurso WOL (Wake on LAN) e PXE (Pre-boot Execution Environment); </w:t>
            </w:r>
          </w:p>
          <w:p w14:paraId="7D54D1E5"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Deverá possuir recursos de controle de permissão através de senhas, uma para inicializar o computador e outra para acesso e alterações das configurações do BIOS.</w:t>
            </w:r>
          </w:p>
          <w:p w14:paraId="3A0543A4" w14:textId="77777777" w:rsidR="00A47790" w:rsidRPr="009645C4" w:rsidRDefault="00A47790" w:rsidP="000F6284">
            <w:pPr>
              <w:pStyle w:val="ParagraphStyle"/>
              <w:ind w:left="407"/>
              <w:jc w:val="both"/>
              <w:rPr>
                <w:sz w:val="20"/>
                <w:szCs w:val="20"/>
              </w:rPr>
            </w:pPr>
          </w:p>
          <w:p w14:paraId="7700B162" w14:textId="77777777" w:rsidR="00A47790" w:rsidRPr="009645C4" w:rsidRDefault="00A47790" w:rsidP="000F6284">
            <w:pPr>
              <w:pStyle w:val="ParagraphStyle"/>
              <w:jc w:val="both"/>
              <w:rPr>
                <w:b/>
                <w:bCs/>
                <w:sz w:val="20"/>
                <w:szCs w:val="20"/>
              </w:rPr>
            </w:pPr>
            <w:r w:rsidRPr="00C1222E">
              <w:rPr>
                <w:b/>
                <w:bCs/>
                <w:sz w:val="20"/>
                <w:szCs w:val="20"/>
                <w:u w:val="thick"/>
              </w:rPr>
              <w:t>MEMÓRIA RAM</w:t>
            </w:r>
            <w:r w:rsidRPr="009645C4">
              <w:rPr>
                <w:b/>
                <w:bCs/>
                <w:sz w:val="20"/>
                <w:szCs w:val="20"/>
              </w:rPr>
              <w:t>:</w:t>
            </w:r>
          </w:p>
          <w:p w14:paraId="70A1EF64" w14:textId="77777777" w:rsidR="00A47790" w:rsidRPr="009645C4" w:rsidRDefault="00A47790" w:rsidP="00A47790">
            <w:pPr>
              <w:pStyle w:val="ParagraphStyle"/>
              <w:numPr>
                <w:ilvl w:val="0"/>
                <w:numId w:val="3"/>
              </w:numPr>
              <w:ind w:left="407" w:hanging="171"/>
              <w:jc w:val="both"/>
              <w:rPr>
                <w:sz w:val="20"/>
                <w:szCs w:val="20"/>
              </w:rPr>
            </w:pPr>
            <w:r w:rsidRPr="009645C4">
              <w:rPr>
                <w:b/>
                <w:sz w:val="20"/>
                <w:szCs w:val="20"/>
              </w:rPr>
              <w:t>Total de memória instalada:</w:t>
            </w:r>
            <w:r w:rsidRPr="009645C4">
              <w:rPr>
                <w:sz w:val="20"/>
                <w:szCs w:val="20"/>
              </w:rPr>
              <w:t xml:space="preserve"> 16 (dezesseis) GB (Gigabytes), instalada em 02 (dois) módulos idênticos de 08 (oito) GB (Gigabyte);</w:t>
            </w:r>
          </w:p>
          <w:p w14:paraId="0F69B3A9" w14:textId="77777777" w:rsidR="00A47790" w:rsidRPr="009645C4" w:rsidRDefault="00A47790" w:rsidP="00A47790">
            <w:pPr>
              <w:pStyle w:val="ParagraphStyle"/>
              <w:numPr>
                <w:ilvl w:val="0"/>
                <w:numId w:val="3"/>
              </w:numPr>
              <w:ind w:left="407" w:hanging="171"/>
              <w:jc w:val="both"/>
              <w:rPr>
                <w:sz w:val="20"/>
                <w:szCs w:val="20"/>
              </w:rPr>
            </w:pPr>
            <w:r w:rsidRPr="009645C4">
              <w:rPr>
                <w:b/>
                <w:sz w:val="20"/>
                <w:szCs w:val="20"/>
              </w:rPr>
              <w:t>Tipo</w:t>
            </w:r>
            <w:r w:rsidRPr="009645C4">
              <w:rPr>
                <w:sz w:val="20"/>
                <w:szCs w:val="20"/>
              </w:rPr>
              <w:t>: DDR-4;</w:t>
            </w:r>
          </w:p>
          <w:p w14:paraId="651E1643" w14:textId="77777777" w:rsidR="00A47790" w:rsidRPr="009645C4" w:rsidRDefault="00A47790" w:rsidP="00A47790">
            <w:pPr>
              <w:pStyle w:val="ParagraphStyle"/>
              <w:numPr>
                <w:ilvl w:val="0"/>
                <w:numId w:val="3"/>
              </w:numPr>
              <w:ind w:left="407" w:hanging="171"/>
              <w:jc w:val="both"/>
              <w:rPr>
                <w:sz w:val="20"/>
                <w:szCs w:val="20"/>
              </w:rPr>
            </w:pPr>
            <w:r w:rsidRPr="009645C4">
              <w:rPr>
                <w:b/>
                <w:sz w:val="20"/>
                <w:szCs w:val="20"/>
              </w:rPr>
              <w:t>Velocidade de clock:</w:t>
            </w:r>
            <w:r w:rsidRPr="009645C4">
              <w:rPr>
                <w:sz w:val="20"/>
                <w:szCs w:val="20"/>
              </w:rPr>
              <w:t xml:space="preserve"> mínimo de </w:t>
            </w:r>
            <w:r>
              <w:rPr>
                <w:sz w:val="20"/>
                <w:szCs w:val="20"/>
              </w:rPr>
              <w:t>3200</w:t>
            </w:r>
            <w:r w:rsidRPr="009645C4">
              <w:rPr>
                <w:sz w:val="20"/>
                <w:szCs w:val="20"/>
              </w:rPr>
              <w:t xml:space="preserve"> MHz (Megahertz).</w:t>
            </w:r>
          </w:p>
          <w:p w14:paraId="4E48E733" w14:textId="77777777" w:rsidR="00A47790" w:rsidRPr="009645C4" w:rsidRDefault="00A47790" w:rsidP="000F6284">
            <w:pPr>
              <w:pStyle w:val="ParagraphStyle"/>
              <w:jc w:val="both"/>
              <w:rPr>
                <w:b/>
                <w:sz w:val="20"/>
                <w:szCs w:val="20"/>
              </w:rPr>
            </w:pPr>
          </w:p>
          <w:p w14:paraId="5DDA67B7" w14:textId="77777777" w:rsidR="00A47790" w:rsidRPr="009645C4" w:rsidRDefault="00A47790" w:rsidP="000F6284">
            <w:pPr>
              <w:pStyle w:val="ParagraphStyle"/>
              <w:jc w:val="both"/>
              <w:rPr>
                <w:b/>
                <w:bCs/>
                <w:sz w:val="20"/>
                <w:szCs w:val="20"/>
              </w:rPr>
            </w:pPr>
            <w:r w:rsidRPr="00C1222E">
              <w:rPr>
                <w:b/>
                <w:bCs/>
                <w:sz w:val="20"/>
                <w:szCs w:val="20"/>
                <w:u w:val="thick"/>
              </w:rPr>
              <w:t>SISTEMA DE ARMAZENAMENTO</w:t>
            </w:r>
            <w:r w:rsidRPr="009645C4">
              <w:rPr>
                <w:b/>
                <w:bCs/>
                <w:sz w:val="20"/>
                <w:szCs w:val="20"/>
              </w:rPr>
              <w:t>:</w:t>
            </w:r>
          </w:p>
          <w:p w14:paraId="1EC9CFAB" w14:textId="77777777" w:rsidR="00A47790" w:rsidRPr="009645C4" w:rsidRDefault="00A47790" w:rsidP="00A47790">
            <w:pPr>
              <w:pStyle w:val="ParagraphStyle"/>
              <w:numPr>
                <w:ilvl w:val="0"/>
                <w:numId w:val="3"/>
              </w:numPr>
              <w:ind w:left="407" w:hanging="171"/>
              <w:jc w:val="both"/>
              <w:rPr>
                <w:sz w:val="20"/>
                <w:szCs w:val="20"/>
              </w:rPr>
            </w:pPr>
            <w:r>
              <w:rPr>
                <w:sz w:val="20"/>
                <w:szCs w:val="20"/>
              </w:rPr>
              <w:t>M2</w:t>
            </w:r>
            <w:r w:rsidRPr="009645C4">
              <w:rPr>
                <w:sz w:val="20"/>
                <w:szCs w:val="20"/>
              </w:rPr>
              <w:t>;</w:t>
            </w:r>
          </w:p>
          <w:p w14:paraId="3F309416"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Capacidade: 480GB. </w:t>
            </w:r>
          </w:p>
          <w:p w14:paraId="45ADD5FA"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Mínimo de </w:t>
            </w:r>
            <w:r>
              <w:rPr>
                <w:sz w:val="20"/>
                <w:szCs w:val="20"/>
              </w:rPr>
              <w:t>2.400</w:t>
            </w:r>
            <w:r w:rsidRPr="009645C4">
              <w:rPr>
                <w:sz w:val="20"/>
                <w:szCs w:val="20"/>
              </w:rPr>
              <w:t xml:space="preserve"> MB/s (megabyte por segundo) para leitura e </w:t>
            </w:r>
            <w:r>
              <w:rPr>
                <w:sz w:val="20"/>
                <w:szCs w:val="20"/>
              </w:rPr>
              <w:t>16</w:t>
            </w:r>
            <w:r w:rsidRPr="009645C4">
              <w:rPr>
                <w:sz w:val="20"/>
                <w:szCs w:val="20"/>
              </w:rPr>
              <w:t>50 MB/s (megabyte por segundo) para gravação.</w:t>
            </w:r>
          </w:p>
          <w:p w14:paraId="38F6A453" w14:textId="77777777" w:rsidR="00A47790" w:rsidRPr="009645C4" w:rsidRDefault="00A47790" w:rsidP="000F6284">
            <w:pPr>
              <w:pStyle w:val="ParagraphStyle"/>
              <w:ind w:left="236"/>
              <w:jc w:val="both"/>
              <w:rPr>
                <w:sz w:val="20"/>
                <w:szCs w:val="20"/>
              </w:rPr>
            </w:pPr>
          </w:p>
          <w:p w14:paraId="690AC916" w14:textId="77777777" w:rsidR="00A47790" w:rsidRPr="009645C4" w:rsidRDefault="00A47790" w:rsidP="000F6284">
            <w:pPr>
              <w:pStyle w:val="ParagraphStyle"/>
              <w:jc w:val="both"/>
              <w:rPr>
                <w:b/>
                <w:bCs/>
                <w:sz w:val="20"/>
                <w:szCs w:val="20"/>
              </w:rPr>
            </w:pPr>
            <w:r w:rsidRPr="00C1222E">
              <w:rPr>
                <w:b/>
                <w:bCs/>
                <w:sz w:val="20"/>
                <w:szCs w:val="20"/>
                <w:u w:val="thick"/>
              </w:rPr>
              <w:t>INTERFACE DE REDE</w:t>
            </w:r>
            <w:r w:rsidRPr="009645C4">
              <w:rPr>
                <w:b/>
                <w:bCs/>
                <w:sz w:val="20"/>
                <w:szCs w:val="20"/>
              </w:rPr>
              <w:t>:</w:t>
            </w:r>
          </w:p>
          <w:p w14:paraId="5DD12F07"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Padrão Gigabit-Ethernet; </w:t>
            </w:r>
          </w:p>
          <w:p w14:paraId="3D05F7CF"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Com conector no formato RJ-45; </w:t>
            </w:r>
          </w:p>
          <w:p w14:paraId="290098FE"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Deve suportar as velocidades de transmissão de 10/100/1000 Mbps (Megabits por segundo), com auto negociação e chaveamento automático entre os modos de operação (entre 10/100/1000 Mbps e entre Half/Full Duplex); </w:t>
            </w:r>
          </w:p>
          <w:p w14:paraId="16FA051E" w14:textId="77777777" w:rsidR="00A47790" w:rsidRPr="009645C4" w:rsidRDefault="00A47790" w:rsidP="000F6284">
            <w:pPr>
              <w:pStyle w:val="ParagraphStyle"/>
              <w:jc w:val="both"/>
              <w:rPr>
                <w:sz w:val="20"/>
                <w:szCs w:val="20"/>
              </w:rPr>
            </w:pPr>
          </w:p>
          <w:p w14:paraId="10A31642" w14:textId="77777777" w:rsidR="00A47790" w:rsidRPr="009645C4" w:rsidRDefault="00A47790" w:rsidP="000F6284">
            <w:pPr>
              <w:pStyle w:val="ParagraphStyle"/>
              <w:jc w:val="both"/>
              <w:rPr>
                <w:b/>
                <w:bCs/>
                <w:sz w:val="20"/>
                <w:szCs w:val="20"/>
              </w:rPr>
            </w:pPr>
            <w:r w:rsidRPr="00C1222E">
              <w:rPr>
                <w:b/>
                <w:bCs/>
                <w:sz w:val="20"/>
                <w:szCs w:val="20"/>
                <w:u w:val="thick"/>
              </w:rPr>
              <w:t>INTERFACE DE SOM</w:t>
            </w:r>
            <w:r w:rsidRPr="009645C4">
              <w:rPr>
                <w:b/>
                <w:bCs/>
                <w:sz w:val="20"/>
                <w:szCs w:val="20"/>
              </w:rPr>
              <w:t>:</w:t>
            </w:r>
          </w:p>
          <w:p w14:paraId="5B99AAF5"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No mínimo, 16 bits; </w:t>
            </w:r>
          </w:p>
          <w:p w14:paraId="31404FB2"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Conexões frontais e traseiras para microfone e fones de ouvido, sem utilização de adaptadores, conversores ou quaisquer outros dispositivos ou adaptações que não correspondam a uma solução integrada; </w:t>
            </w:r>
          </w:p>
          <w:p w14:paraId="0B3E3F93"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Devem ser acompanhados de caixas acústicas.</w:t>
            </w:r>
          </w:p>
          <w:p w14:paraId="6E19B10F" w14:textId="77777777" w:rsidR="00A47790" w:rsidRPr="009645C4" w:rsidRDefault="00A47790" w:rsidP="000F6284">
            <w:pPr>
              <w:pStyle w:val="ParagraphStyle"/>
              <w:jc w:val="both"/>
              <w:rPr>
                <w:sz w:val="20"/>
                <w:szCs w:val="20"/>
              </w:rPr>
            </w:pPr>
          </w:p>
          <w:p w14:paraId="6AAA714D" w14:textId="77777777" w:rsidR="00A47790" w:rsidRPr="009645C4" w:rsidRDefault="00A47790" w:rsidP="000F6284">
            <w:pPr>
              <w:pStyle w:val="ParagraphStyle"/>
              <w:jc w:val="both"/>
              <w:rPr>
                <w:b/>
                <w:bCs/>
                <w:sz w:val="20"/>
                <w:szCs w:val="20"/>
              </w:rPr>
            </w:pPr>
            <w:r w:rsidRPr="00C1222E">
              <w:rPr>
                <w:b/>
                <w:bCs/>
                <w:sz w:val="20"/>
                <w:szCs w:val="20"/>
                <w:u w:val="thick"/>
              </w:rPr>
              <w:t>MONITOR</w:t>
            </w:r>
            <w:r w:rsidRPr="009645C4">
              <w:rPr>
                <w:b/>
                <w:bCs/>
                <w:sz w:val="20"/>
                <w:szCs w:val="20"/>
              </w:rPr>
              <w:t>:</w:t>
            </w:r>
          </w:p>
          <w:p w14:paraId="27C983B2"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Tecnologia IPS LED ou LED.</w:t>
            </w:r>
          </w:p>
          <w:p w14:paraId="78CE0CA4" w14:textId="77777777" w:rsidR="00A47790" w:rsidRPr="009645C4" w:rsidRDefault="00A47790" w:rsidP="000F6284">
            <w:pPr>
              <w:pStyle w:val="ParagraphStyle"/>
              <w:jc w:val="both"/>
              <w:rPr>
                <w:sz w:val="20"/>
                <w:szCs w:val="20"/>
              </w:rPr>
            </w:pPr>
            <w:r w:rsidRPr="009645C4">
              <w:rPr>
                <w:sz w:val="20"/>
                <w:szCs w:val="20"/>
              </w:rPr>
              <w:t xml:space="preserve">OBS.: Não serão aceitos monitores do tipo LCD. </w:t>
            </w:r>
          </w:p>
          <w:p w14:paraId="13C7ECA3"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Com conector HDMI</w:t>
            </w:r>
            <w:r>
              <w:rPr>
                <w:sz w:val="20"/>
                <w:szCs w:val="20"/>
              </w:rPr>
              <w:t xml:space="preserve"> e VGA</w:t>
            </w:r>
            <w:r w:rsidRPr="009645C4">
              <w:rPr>
                <w:sz w:val="20"/>
                <w:szCs w:val="20"/>
              </w:rPr>
              <w:t xml:space="preserve"> e seus respectivos cabos originais, </w:t>
            </w:r>
            <w:r w:rsidRPr="009645C4">
              <w:rPr>
                <w:sz w:val="20"/>
                <w:szCs w:val="20"/>
              </w:rPr>
              <w:lastRenderedPageBreak/>
              <w:t>compatíveis com as interfaces de vídeo fornecidas, sendo aceita a ligação do monitor tanto na saída HDMI</w:t>
            </w:r>
            <w:r>
              <w:rPr>
                <w:sz w:val="20"/>
                <w:szCs w:val="20"/>
              </w:rPr>
              <w:t xml:space="preserve"> e saída VGA</w:t>
            </w:r>
            <w:r w:rsidRPr="009645C4">
              <w:rPr>
                <w:sz w:val="20"/>
                <w:szCs w:val="20"/>
              </w:rPr>
              <w:t>;</w:t>
            </w:r>
          </w:p>
          <w:p w14:paraId="77CDE2D5"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Deve acompanhar cabo </w:t>
            </w:r>
            <w:r>
              <w:rPr>
                <w:sz w:val="20"/>
                <w:szCs w:val="20"/>
              </w:rPr>
              <w:t xml:space="preserve">HDMI </w:t>
            </w:r>
            <w:r w:rsidRPr="009645C4">
              <w:rPr>
                <w:sz w:val="20"/>
                <w:szCs w:val="20"/>
              </w:rPr>
              <w:t xml:space="preserve">e cabo </w:t>
            </w:r>
            <w:r>
              <w:rPr>
                <w:sz w:val="20"/>
                <w:szCs w:val="20"/>
              </w:rPr>
              <w:t>VGA</w:t>
            </w:r>
            <w:r w:rsidRPr="009645C4">
              <w:rPr>
                <w:sz w:val="20"/>
                <w:szCs w:val="20"/>
              </w:rPr>
              <w:t xml:space="preserve">; </w:t>
            </w:r>
          </w:p>
          <w:p w14:paraId="3083F95F"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Tamanho mínimo de 2</w:t>
            </w:r>
            <w:r>
              <w:rPr>
                <w:sz w:val="20"/>
                <w:szCs w:val="20"/>
              </w:rPr>
              <w:t>4</w:t>
            </w:r>
            <w:r w:rsidRPr="009645C4">
              <w:rPr>
                <w:sz w:val="20"/>
                <w:szCs w:val="20"/>
              </w:rPr>
              <w:t xml:space="preserve"> polegadas;</w:t>
            </w:r>
          </w:p>
          <w:p w14:paraId="52026BE1"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Widescreen; </w:t>
            </w:r>
          </w:p>
          <w:p w14:paraId="41F183AF"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Colorido; </w:t>
            </w:r>
          </w:p>
          <w:p w14:paraId="6955AE75"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Plug and Play; </w:t>
            </w:r>
          </w:p>
          <w:p w14:paraId="1712AF33"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Deve executar, no mínimo, a resolução de 1920 x 1080 pontos, na profundidade de cores de 32 bits; </w:t>
            </w:r>
          </w:p>
          <w:p w14:paraId="42D7F232"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Frequência de Varredura Mínima: 60Hz;</w:t>
            </w:r>
          </w:p>
          <w:p w14:paraId="71734A9E"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Relação de Contraste Mínimo: 5.000.000 : 1;</w:t>
            </w:r>
          </w:p>
          <w:p w14:paraId="6F028329"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Os monitores deverão, obrigatoriamente, possuir a mesma tonalidade do gabinete (cor); </w:t>
            </w:r>
          </w:p>
          <w:p w14:paraId="4E6EAE29"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Alimentação: Fonte automática com tensão de entrada de ±100/127 a ±208/220 VAC, de 60Hz; </w:t>
            </w:r>
          </w:p>
          <w:p w14:paraId="071C34E3"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Deve ser fornecido cabo de força no padrão NBR 14136, sem emendas ou adaptadores, adequado à potência do equipamento, para ligação do equipamento à rede elétrica da Câmara Municipal de Jardim Alegre.</w:t>
            </w:r>
          </w:p>
          <w:p w14:paraId="6025A1B5" w14:textId="77777777" w:rsidR="00A47790" w:rsidRPr="009645C4" w:rsidRDefault="00A47790" w:rsidP="000F6284">
            <w:pPr>
              <w:pStyle w:val="ParagraphStyle"/>
              <w:jc w:val="both"/>
              <w:rPr>
                <w:sz w:val="20"/>
                <w:szCs w:val="20"/>
              </w:rPr>
            </w:pPr>
          </w:p>
          <w:p w14:paraId="1EB99444" w14:textId="77777777" w:rsidR="00A47790" w:rsidRPr="009645C4" w:rsidRDefault="00A47790" w:rsidP="000F6284">
            <w:pPr>
              <w:pStyle w:val="ParagraphStyle"/>
              <w:jc w:val="both"/>
              <w:rPr>
                <w:b/>
                <w:bCs/>
                <w:sz w:val="20"/>
                <w:szCs w:val="20"/>
              </w:rPr>
            </w:pPr>
            <w:r w:rsidRPr="00C1222E">
              <w:rPr>
                <w:b/>
                <w:bCs/>
                <w:sz w:val="20"/>
                <w:szCs w:val="20"/>
                <w:u w:val="thick"/>
              </w:rPr>
              <w:t>INTERFACES USB</w:t>
            </w:r>
            <w:r w:rsidRPr="009645C4">
              <w:rPr>
                <w:b/>
                <w:bCs/>
                <w:sz w:val="20"/>
                <w:szCs w:val="20"/>
              </w:rPr>
              <w:t>:</w:t>
            </w:r>
          </w:p>
          <w:p w14:paraId="5079C3AD"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No mínimo, 06 (seis) interfaces USB 2.0.</w:t>
            </w:r>
          </w:p>
          <w:p w14:paraId="6A54AEEB"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No mínimo 04 (quatro) portas com tecnologia USB 3.0, sendo, no mínimo, </w:t>
            </w:r>
            <w:r>
              <w:rPr>
                <w:sz w:val="20"/>
                <w:szCs w:val="20"/>
              </w:rPr>
              <w:t>01</w:t>
            </w:r>
            <w:r w:rsidRPr="009645C4">
              <w:rPr>
                <w:sz w:val="20"/>
                <w:szCs w:val="20"/>
              </w:rPr>
              <w:t xml:space="preserve"> (</w:t>
            </w:r>
            <w:r>
              <w:rPr>
                <w:sz w:val="20"/>
                <w:szCs w:val="20"/>
              </w:rPr>
              <w:t>um</w:t>
            </w:r>
            <w:r w:rsidRPr="009645C4">
              <w:rPr>
                <w:sz w:val="20"/>
                <w:szCs w:val="20"/>
              </w:rPr>
              <w:t>) interfaces USB 3.0 com acesso frontal.</w:t>
            </w:r>
          </w:p>
          <w:p w14:paraId="4DC75CDD" w14:textId="77777777" w:rsidR="00A47790" w:rsidRPr="009645C4" w:rsidRDefault="00A47790" w:rsidP="000F6284">
            <w:pPr>
              <w:pStyle w:val="ParagraphStyle"/>
              <w:jc w:val="both"/>
              <w:rPr>
                <w:sz w:val="20"/>
                <w:szCs w:val="20"/>
              </w:rPr>
            </w:pPr>
            <w:r w:rsidRPr="009645C4">
              <w:rPr>
                <w:sz w:val="20"/>
                <w:szCs w:val="20"/>
              </w:rPr>
              <w:t>OBS. 1: No total, somando interfaces USB 2.0 e USB 3.0 deverão haver 10 (dez) entradas.</w:t>
            </w:r>
          </w:p>
          <w:p w14:paraId="74426EE9" w14:textId="77777777" w:rsidR="00A47790" w:rsidRPr="009645C4" w:rsidRDefault="00A47790" w:rsidP="000F6284">
            <w:pPr>
              <w:pStyle w:val="ParagraphStyle"/>
              <w:jc w:val="both"/>
              <w:rPr>
                <w:sz w:val="20"/>
                <w:szCs w:val="20"/>
              </w:rPr>
            </w:pPr>
            <w:r w:rsidRPr="009645C4">
              <w:rPr>
                <w:sz w:val="20"/>
                <w:szCs w:val="20"/>
              </w:rPr>
              <w:t>OBS. 2: Está vedado o uso de adaptadores externos ou Hub’s USB para serem disponibilizadas as 06 (seis) portas USB 2.0 e as 04 (quatro) portas 3.0. Também não serão admitidos equipamentos em que tal acesso seja feito pelas faces laterais ou superior, ainda que tais interfaces componham o painel frontal.</w:t>
            </w:r>
          </w:p>
          <w:p w14:paraId="33A5DEAD" w14:textId="77777777" w:rsidR="00A47790" w:rsidRPr="009645C4" w:rsidRDefault="00A47790" w:rsidP="000F6284">
            <w:pPr>
              <w:pStyle w:val="ParagraphStyle"/>
              <w:jc w:val="both"/>
              <w:rPr>
                <w:sz w:val="20"/>
                <w:szCs w:val="20"/>
              </w:rPr>
            </w:pPr>
          </w:p>
          <w:p w14:paraId="7D5C5A67" w14:textId="77777777" w:rsidR="00A47790" w:rsidRPr="009645C4" w:rsidRDefault="00A47790" w:rsidP="000F6284">
            <w:pPr>
              <w:pStyle w:val="ParagraphStyle"/>
              <w:jc w:val="both"/>
              <w:rPr>
                <w:b/>
                <w:bCs/>
                <w:sz w:val="20"/>
                <w:szCs w:val="20"/>
              </w:rPr>
            </w:pPr>
            <w:r w:rsidRPr="00C1222E">
              <w:rPr>
                <w:b/>
                <w:bCs/>
                <w:sz w:val="20"/>
                <w:szCs w:val="20"/>
                <w:u w:val="thick"/>
              </w:rPr>
              <w:t>FONTE DE ALIMENTAÇÃO</w:t>
            </w:r>
            <w:r w:rsidRPr="009645C4">
              <w:rPr>
                <w:b/>
                <w:bCs/>
                <w:sz w:val="20"/>
                <w:szCs w:val="20"/>
              </w:rPr>
              <w:t>:</w:t>
            </w:r>
          </w:p>
          <w:p w14:paraId="5B050D2A" w14:textId="77777777" w:rsidR="00A47790" w:rsidRPr="009645C4" w:rsidRDefault="00A47790" w:rsidP="00A47790">
            <w:pPr>
              <w:pStyle w:val="ParagraphStyle"/>
              <w:numPr>
                <w:ilvl w:val="0"/>
                <w:numId w:val="4"/>
              </w:numPr>
              <w:ind w:left="407" w:hanging="171"/>
              <w:jc w:val="both"/>
              <w:rPr>
                <w:sz w:val="20"/>
                <w:szCs w:val="20"/>
              </w:rPr>
            </w:pPr>
            <w:r w:rsidRPr="009645C4">
              <w:rPr>
                <w:sz w:val="20"/>
                <w:szCs w:val="20"/>
              </w:rPr>
              <w:t xml:space="preserve">Fonte de alimentação de no mínimo </w:t>
            </w:r>
            <w:r>
              <w:rPr>
                <w:sz w:val="20"/>
                <w:szCs w:val="20"/>
              </w:rPr>
              <w:t xml:space="preserve">400 wats </w:t>
            </w:r>
            <w:r w:rsidRPr="009645C4">
              <w:rPr>
                <w:sz w:val="20"/>
                <w:szCs w:val="20"/>
              </w:rPr>
              <w:t xml:space="preserve">padrão ATX v2.2 ou BTX para corrente alternada com tensões de entrada de 100 a 240 VAC (+/-10%), 50-60Hz, com ajuste automático, suficiente para suportar todos os dispositivos internos na configuração máxima admitida pelo </w:t>
            </w:r>
            <w:r w:rsidRPr="009645C4">
              <w:rPr>
                <w:sz w:val="20"/>
                <w:szCs w:val="20"/>
              </w:rPr>
              <w:lastRenderedPageBreak/>
              <w:t>equipamento (placa principal, interfaces, discos rígidos, memória RAM e demais periféricos) e que implemente PFC (Power Factor Correction) ativo com eficiência superior a 80% (PFC 80+);</w:t>
            </w:r>
          </w:p>
          <w:p w14:paraId="6BD6E5E3" w14:textId="77777777" w:rsidR="00A47790" w:rsidRPr="009645C4" w:rsidRDefault="00A47790" w:rsidP="00A47790">
            <w:pPr>
              <w:pStyle w:val="ParagraphStyle"/>
              <w:numPr>
                <w:ilvl w:val="0"/>
                <w:numId w:val="4"/>
              </w:numPr>
              <w:ind w:left="407" w:hanging="171"/>
              <w:jc w:val="both"/>
              <w:rPr>
                <w:sz w:val="20"/>
                <w:szCs w:val="20"/>
              </w:rPr>
            </w:pPr>
            <w:r w:rsidRPr="009645C4">
              <w:rPr>
                <w:sz w:val="20"/>
                <w:szCs w:val="20"/>
              </w:rPr>
              <w:t xml:space="preserve">Não serão aceitos adaptadores, conversores ou transformadores externos visando atender às exigências descritas para fonte; </w:t>
            </w:r>
          </w:p>
          <w:p w14:paraId="2E3E294E" w14:textId="77777777" w:rsidR="00A47790" w:rsidRPr="009645C4" w:rsidRDefault="00A47790" w:rsidP="00A47790">
            <w:pPr>
              <w:pStyle w:val="ParagraphStyle"/>
              <w:numPr>
                <w:ilvl w:val="0"/>
                <w:numId w:val="4"/>
              </w:numPr>
              <w:ind w:left="407" w:hanging="171"/>
              <w:jc w:val="both"/>
              <w:rPr>
                <w:sz w:val="20"/>
                <w:szCs w:val="20"/>
              </w:rPr>
            </w:pPr>
            <w:r w:rsidRPr="009645C4">
              <w:rPr>
                <w:sz w:val="20"/>
                <w:szCs w:val="20"/>
              </w:rPr>
              <w:t xml:space="preserve">O modelo de fonte fornecido deve estar cadastrado no site www.80plus.com na categoria Silver ou superior. Poderão ser fornecidos atestados ou certidões que comprovem que o equipamento é aderente ao padrão de eficiência energética, emitido por instituto credenciado junto ao INMETRO; </w:t>
            </w:r>
          </w:p>
          <w:p w14:paraId="21C36849" w14:textId="77777777" w:rsidR="00A47790" w:rsidRPr="009645C4" w:rsidRDefault="00A47790" w:rsidP="00A47790">
            <w:pPr>
              <w:pStyle w:val="ParagraphStyle"/>
              <w:numPr>
                <w:ilvl w:val="0"/>
                <w:numId w:val="4"/>
              </w:numPr>
              <w:ind w:left="407" w:hanging="171"/>
              <w:jc w:val="both"/>
              <w:rPr>
                <w:sz w:val="20"/>
                <w:szCs w:val="20"/>
              </w:rPr>
            </w:pPr>
            <w:r w:rsidRPr="009645C4">
              <w:rPr>
                <w:sz w:val="20"/>
                <w:szCs w:val="20"/>
              </w:rPr>
              <w:t>Deve ser fornecido cabo de força no padrão NBR 14136, sem emendas, adequado à potência do equipamento, para ligação do equipamento à rede elétrica da Câmara Municipal de Jardim Alegre.</w:t>
            </w:r>
          </w:p>
          <w:p w14:paraId="60846EEA" w14:textId="77777777" w:rsidR="00A47790" w:rsidRPr="009645C4" w:rsidRDefault="00A47790" w:rsidP="000F6284">
            <w:pPr>
              <w:pStyle w:val="ParagraphStyle"/>
              <w:ind w:left="236"/>
              <w:jc w:val="both"/>
              <w:rPr>
                <w:sz w:val="20"/>
                <w:szCs w:val="20"/>
              </w:rPr>
            </w:pPr>
          </w:p>
          <w:p w14:paraId="53A00244" w14:textId="77777777" w:rsidR="00A47790" w:rsidRPr="009645C4" w:rsidRDefault="00A47790" w:rsidP="000F6284">
            <w:pPr>
              <w:pStyle w:val="ParagraphStyle"/>
              <w:jc w:val="both"/>
              <w:rPr>
                <w:b/>
                <w:bCs/>
                <w:sz w:val="20"/>
                <w:szCs w:val="20"/>
              </w:rPr>
            </w:pPr>
            <w:r w:rsidRPr="00C1222E">
              <w:rPr>
                <w:b/>
                <w:bCs/>
                <w:sz w:val="20"/>
                <w:szCs w:val="20"/>
                <w:u w:val="thick"/>
              </w:rPr>
              <w:t>GABINETE DA CPU</w:t>
            </w:r>
            <w:r w:rsidRPr="009645C4">
              <w:rPr>
                <w:b/>
                <w:bCs/>
                <w:sz w:val="20"/>
                <w:szCs w:val="20"/>
              </w:rPr>
              <w:t>:</w:t>
            </w:r>
          </w:p>
          <w:p w14:paraId="3C83BCD3"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O gabinete deverá, </w:t>
            </w:r>
            <w:r>
              <w:rPr>
                <w:sz w:val="20"/>
                <w:szCs w:val="20"/>
              </w:rPr>
              <w:t>preferencialmente</w:t>
            </w:r>
            <w:r w:rsidRPr="009645C4">
              <w:rPr>
                <w:sz w:val="20"/>
                <w:szCs w:val="20"/>
              </w:rPr>
              <w:t xml:space="preserve">, ser do mesmo fabricante do equipamento fornecido, sendo aceito o regime de OEM (Original Equipment Manufacturer), desde que devidamente comprovado pelo fabricante; </w:t>
            </w:r>
          </w:p>
          <w:p w14:paraId="24EFC77E"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Base ou pés em material antiderrapante.</w:t>
            </w:r>
          </w:p>
          <w:p w14:paraId="1DC4E246" w14:textId="77777777" w:rsidR="00A47790" w:rsidRPr="009645C4" w:rsidRDefault="00A47790" w:rsidP="000F6284">
            <w:pPr>
              <w:pStyle w:val="ParagraphStyle"/>
              <w:jc w:val="both"/>
              <w:rPr>
                <w:sz w:val="20"/>
                <w:szCs w:val="20"/>
              </w:rPr>
            </w:pPr>
            <w:r w:rsidRPr="009645C4">
              <w:rPr>
                <w:sz w:val="20"/>
                <w:szCs w:val="20"/>
              </w:rPr>
              <w:t>OBS.: Caso o projeto do equipamento admita a inserção de adesivos emborrachados ou outro material antiderrapante, estes já deverão estar fixados no equipamento quando da entrega dos mesmos à Câmara Municipal de Jardim Alegre.</w:t>
            </w:r>
          </w:p>
          <w:p w14:paraId="2529656F"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Utilizável, de maneira estável, segura e adequada ao uso, sem comprometer os componentes internos e o funcionamento do equipamento, na posição vertical (torre), sem a utilização de fresagens, usinagens em geral, furações, emprego de adesivos, fitas adesivas ou quaisquer outros procedimentos ou emprego de materiais inadequados ou que visem adaptar forçadamente o equipamento ou suas partes; </w:t>
            </w:r>
          </w:p>
          <w:p w14:paraId="40250A2C"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Com sistema de refrigeração adequado ao processador, fonte e demais componentes internos ao </w:t>
            </w:r>
            <w:r w:rsidRPr="009645C4">
              <w:rPr>
                <w:sz w:val="20"/>
                <w:szCs w:val="20"/>
              </w:rPr>
              <w:lastRenderedPageBreak/>
              <w:t xml:space="preserve">gabinete, para garantir a temperatura de funcionamento e vida útil dos componentes; </w:t>
            </w:r>
          </w:p>
          <w:p w14:paraId="68041253"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O gabinete do equipamento deve ter apresentação sóbria, para uso corporativo; </w:t>
            </w:r>
          </w:p>
          <w:p w14:paraId="7F3FD9E8" w14:textId="77777777" w:rsidR="00A47790" w:rsidRPr="009645C4" w:rsidRDefault="00A47790" w:rsidP="000F6284">
            <w:pPr>
              <w:pStyle w:val="ParagraphStyle"/>
              <w:jc w:val="both"/>
              <w:rPr>
                <w:sz w:val="20"/>
                <w:szCs w:val="20"/>
              </w:rPr>
            </w:pPr>
            <w:r w:rsidRPr="009645C4">
              <w:rPr>
                <w:sz w:val="20"/>
                <w:szCs w:val="20"/>
              </w:rPr>
              <w:t>OBS.: A cor do conjunto (teclado, mouse e gabinete) deve ser harmoniosa, apresentando a mesma cor. Os computadores deverão ser entregues com a mesma cor. As paletas admitidas são: Cinza, grafite e preto. Detalhes serão admitidos, desde que discretos, sem descaracterizar a paleta predominante.</w:t>
            </w:r>
          </w:p>
          <w:p w14:paraId="4F979EBA" w14:textId="77777777" w:rsidR="00A47790" w:rsidRPr="009645C4" w:rsidRDefault="00A47790" w:rsidP="000F6284">
            <w:pPr>
              <w:pStyle w:val="ParagraphStyle"/>
              <w:jc w:val="both"/>
              <w:rPr>
                <w:sz w:val="20"/>
                <w:szCs w:val="20"/>
              </w:rPr>
            </w:pPr>
          </w:p>
          <w:p w14:paraId="06B132BF" w14:textId="77777777" w:rsidR="00A47790" w:rsidRPr="009645C4" w:rsidRDefault="00A47790" w:rsidP="000F6284">
            <w:pPr>
              <w:pStyle w:val="ParagraphStyle"/>
              <w:jc w:val="both"/>
              <w:rPr>
                <w:b/>
                <w:bCs/>
                <w:sz w:val="20"/>
                <w:szCs w:val="20"/>
              </w:rPr>
            </w:pPr>
            <w:r w:rsidRPr="00C1222E">
              <w:rPr>
                <w:b/>
                <w:bCs/>
                <w:sz w:val="20"/>
                <w:szCs w:val="20"/>
                <w:u w:val="thick"/>
              </w:rPr>
              <w:t>TECLADO MULTIMÍDIA</w:t>
            </w:r>
            <w:r w:rsidRPr="009645C4">
              <w:rPr>
                <w:b/>
                <w:bCs/>
                <w:sz w:val="20"/>
                <w:szCs w:val="20"/>
              </w:rPr>
              <w:t>:</w:t>
            </w:r>
          </w:p>
          <w:p w14:paraId="56F46F73"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O teclado deverá, obrigatoriamente, ser com fio</w:t>
            </w:r>
            <w:r>
              <w:rPr>
                <w:sz w:val="20"/>
                <w:szCs w:val="20"/>
              </w:rPr>
              <w:t xml:space="preserve"> </w:t>
            </w:r>
            <w:r w:rsidRPr="009645C4">
              <w:rPr>
                <w:sz w:val="20"/>
                <w:szCs w:val="20"/>
              </w:rPr>
              <w:t>e possuir a mesma tonalidade do gabinete (cor);</w:t>
            </w:r>
          </w:p>
          <w:p w14:paraId="7A64731A"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Padrão ABNT 2; </w:t>
            </w:r>
          </w:p>
          <w:p w14:paraId="7AA0B4F6"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Com todos os caracteres da Língua Portuguesa, inclusive “Ç”;</w:t>
            </w:r>
          </w:p>
          <w:p w14:paraId="024B3FC6"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O conector deverá ser USB padrão 2.0, vedado o uso de qualquer adaptador ou conversor de padrão, com respectivo cabo para conexão. O cabo deverá possuir no mínimo 1,45 metros de comprimento para utilização do equipamento pelo usuário, sendo que este comprimento do cabo deverá permanecer fixo não sendo permitido dispositivos de ajuste para redução do cabo; </w:t>
            </w:r>
          </w:p>
          <w:p w14:paraId="1BDA52E4"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Plug-and-Play compatível com Windows 10 ou superior e Linux; </w:t>
            </w:r>
          </w:p>
          <w:p w14:paraId="21AAC502"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Deve possuir bloco numérico separado das demais teclas; </w:t>
            </w:r>
          </w:p>
          <w:p w14:paraId="2F548F7B"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Deve possuir gravação das teclas com tecnologia que permita o uso contínuo sem que a impressão dos caracteres nas teclas se deteriore com o tempo (teclas apagadas); </w:t>
            </w:r>
          </w:p>
          <w:p w14:paraId="5A112C89"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Deve ser do tipo multimídia, possuindo teclas específicas para controle de volume, interrupção da saída de som, pausa\iniciar para controladores de áudio/vídeo e tecla de abertura de navegador da internet.</w:t>
            </w:r>
          </w:p>
          <w:p w14:paraId="5FE66F37" w14:textId="77777777" w:rsidR="00A47790" w:rsidRPr="009645C4" w:rsidRDefault="00A47790" w:rsidP="000F6284">
            <w:pPr>
              <w:pStyle w:val="ParagraphStyle"/>
              <w:ind w:left="236"/>
              <w:jc w:val="both"/>
              <w:rPr>
                <w:sz w:val="20"/>
                <w:szCs w:val="20"/>
              </w:rPr>
            </w:pPr>
          </w:p>
          <w:p w14:paraId="26457CF4" w14:textId="77777777" w:rsidR="00A47790" w:rsidRPr="009645C4" w:rsidRDefault="00A47790" w:rsidP="000F6284">
            <w:pPr>
              <w:pStyle w:val="ParagraphStyle"/>
              <w:jc w:val="both"/>
              <w:rPr>
                <w:b/>
                <w:bCs/>
                <w:sz w:val="20"/>
                <w:szCs w:val="20"/>
              </w:rPr>
            </w:pPr>
            <w:r w:rsidRPr="00C1222E">
              <w:rPr>
                <w:b/>
                <w:bCs/>
                <w:sz w:val="20"/>
                <w:szCs w:val="20"/>
                <w:u w:val="thick"/>
              </w:rPr>
              <w:t>MOUSE</w:t>
            </w:r>
            <w:r w:rsidRPr="009645C4">
              <w:rPr>
                <w:b/>
                <w:bCs/>
                <w:sz w:val="20"/>
                <w:szCs w:val="20"/>
              </w:rPr>
              <w:t>:</w:t>
            </w:r>
          </w:p>
          <w:p w14:paraId="52D76CAA"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O mouse deverá, obrigatoriamente, ser com fio</w:t>
            </w:r>
            <w:r>
              <w:rPr>
                <w:sz w:val="20"/>
                <w:szCs w:val="20"/>
              </w:rPr>
              <w:t xml:space="preserve"> </w:t>
            </w:r>
            <w:r w:rsidRPr="009645C4">
              <w:rPr>
                <w:sz w:val="20"/>
                <w:szCs w:val="20"/>
              </w:rPr>
              <w:t>e possuir a mesma tonalidade do gabinete (cor);</w:t>
            </w:r>
          </w:p>
          <w:p w14:paraId="2D708F4C"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Mouse de 02 (dois) botões, ambidestro (simétrico);</w:t>
            </w:r>
          </w:p>
          <w:p w14:paraId="523632C5"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Com tecnologia óptica (sem esfera);</w:t>
            </w:r>
          </w:p>
          <w:p w14:paraId="04469972"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Deve funcionar sobre qualquer superfície, não necessitando nenhum </w:t>
            </w:r>
            <w:r w:rsidRPr="009645C4">
              <w:rPr>
                <w:sz w:val="20"/>
                <w:szCs w:val="20"/>
              </w:rPr>
              <w:lastRenderedPageBreak/>
              <w:t>tipo de PAD especial;</w:t>
            </w:r>
          </w:p>
          <w:p w14:paraId="237950C8"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Deverá acompanhar Mouse pad antiderrapante; </w:t>
            </w:r>
          </w:p>
          <w:p w14:paraId="001CBC23"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Com roda (wheel) emborrachada para rolagem da tela;</w:t>
            </w:r>
          </w:p>
          <w:p w14:paraId="696A3605" w14:textId="77777777" w:rsidR="00A47790" w:rsidRPr="009645C4" w:rsidRDefault="00A47790" w:rsidP="000F6284">
            <w:pPr>
              <w:pStyle w:val="ParagraphStyle"/>
              <w:jc w:val="both"/>
              <w:rPr>
                <w:sz w:val="20"/>
                <w:szCs w:val="20"/>
              </w:rPr>
            </w:pPr>
            <w:r w:rsidRPr="009645C4">
              <w:rPr>
                <w:sz w:val="20"/>
                <w:szCs w:val="20"/>
              </w:rPr>
              <w:t>OBS.: Não será aceito mouse com tecnologia do tipo Scroll Point.</w:t>
            </w:r>
          </w:p>
          <w:p w14:paraId="2AA75D92"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Resolução mínima de 800 dpi; </w:t>
            </w:r>
          </w:p>
          <w:p w14:paraId="71BD86A6"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 xml:space="preserve">Plug-and-Play compatível com Windows 7 ou superior e Linux; </w:t>
            </w:r>
          </w:p>
          <w:p w14:paraId="0EE37BA1" w14:textId="77777777" w:rsidR="00A47790" w:rsidRPr="009645C4" w:rsidRDefault="00A47790" w:rsidP="00A47790">
            <w:pPr>
              <w:pStyle w:val="ParagraphStyle"/>
              <w:numPr>
                <w:ilvl w:val="0"/>
                <w:numId w:val="3"/>
              </w:numPr>
              <w:ind w:left="407" w:hanging="171"/>
              <w:jc w:val="both"/>
              <w:rPr>
                <w:sz w:val="20"/>
                <w:szCs w:val="20"/>
              </w:rPr>
            </w:pPr>
            <w:r w:rsidRPr="009645C4">
              <w:rPr>
                <w:sz w:val="20"/>
                <w:szCs w:val="20"/>
              </w:rPr>
              <w:t>O conector deverá ser USB padrão 2.0, vedado o uso de qualquer adaptador ou conversor de padrão, com respectivo cabo para conexão. O cabo deverá possuir no mínimo 1,45 metros de comprimento para utilização do equipamento pelo usuário, sendo que este comprimento do cabo deverá permanecer fixo não sendo permitido dispositivos de ajuste para redução do cabo.</w:t>
            </w:r>
          </w:p>
          <w:p w14:paraId="480A8390" w14:textId="77777777" w:rsidR="00A47790" w:rsidRPr="009645C4" w:rsidRDefault="00A47790" w:rsidP="000F6284">
            <w:pPr>
              <w:pStyle w:val="ParagraphStyle"/>
              <w:jc w:val="both"/>
              <w:rPr>
                <w:sz w:val="20"/>
                <w:szCs w:val="20"/>
              </w:rPr>
            </w:pPr>
          </w:p>
          <w:p w14:paraId="56660E5E" w14:textId="77777777" w:rsidR="00A47790" w:rsidRPr="009645C4" w:rsidRDefault="00A47790" w:rsidP="000F6284">
            <w:pPr>
              <w:pStyle w:val="ParagraphStyle"/>
              <w:jc w:val="both"/>
              <w:rPr>
                <w:b/>
                <w:bCs/>
                <w:sz w:val="20"/>
                <w:szCs w:val="20"/>
              </w:rPr>
            </w:pPr>
            <w:r w:rsidRPr="00C1222E">
              <w:rPr>
                <w:b/>
                <w:bCs/>
                <w:sz w:val="20"/>
                <w:szCs w:val="20"/>
                <w:u w:val="thick"/>
              </w:rPr>
              <w:t>ENTREGA, MONTAGEM E INSTAÇÃO</w:t>
            </w:r>
            <w:r w:rsidRPr="009645C4">
              <w:rPr>
                <w:b/>
                <w:bCs/>
                <w:sz w:val="20"/>
                <w:szCs w:val="20"/>
              </w:rPr>
              <w:t>:</w:t>
            </w:r>
          </w:p>
          <w:p w14:paraId="24420AEF" w14:textId="77777777" w:rsidR="00A47790" w:rsidRPr="009645C4" w:rsidRDefault="00A47790" w:rsidP="00A47790">
            <w:pPr>
              <w:pStyle w:val="ParagraphStyle"/>
              <w:numPr>
                <w:ilvl w:val="0"/>
                <w:numId w:val="4"/>
              </w:numPr>
              <w:ind w:left="407" w:hanging="171"/>
              <w:jc w:val="both"/>
              <w:rPr>
                <w:sz w:val="20"/>
                <w:szCs w:val="20"/>
              </w:rPr>
            </w:pPr>
            <w:r w:rsidRPr="009645C4">
              <w:rPr>
                <w:sz w:val="20"/>
                <w:szCs w:val="20"/>
              </w:rPr>
              <w:t>Caberá a CONTRATADA a entrega dos equipamentos, nas quantidades solicitadas, na sede da Câmara Municipal de Jardim Alegre;</w:t>
            </w:r>
          </w:p>
          <w:p w14:paraId="14AA440D" w14:textId="77777777" w:rsidR="00A47790" w:rsidRPr="009645C4" w:rsidRDefault="00A47790" w:rsidP="00A47790">
            <w:pPr>
              <w:pStyle w:val="ParagraphStyle"/>
              <w:numPr>
                <w:ilvl w:val="0"/>
                <w:numId w:val="4"/>
              </w:numPr>
              <w:ind w:left="407" w:hanging="171"/>
              <w:jc w:val="both"/>
              <w:rPr>
                <w:sz w:val="20"/>
                <w:szCs w:val="20"/>
              </w:rPr>
            </w:pPr>
            <w:r w:rsidRPr="009645C4">
              <w:rPr>
                <w:sz w:val="20"/>
                <w:szCs w:val="20"/>
              </w:rPr>
              <w:t>A CONTRATADA deverá proceder a entrega dos objetos dentro do prazo de 30 (trinta) dias corridos após a publicação do Contrato no Diário Oficial.</w:t>
            </w:r>
          </w:p>
          <w:p w14:paraId="6301564D" w14:textId="77777777" w:rsidR="00A47790" w:rsidRPr="009645C4" w:rsidRDefault="00A47790" w:rsidP="00A47790">
            <w:pPr>
              <w:pStyle w:val="ParagraphStyle"/>
              <w:numPr>
                <w:ilvl w:val="0"/>
                <w:numId w:val="4"/>
              </w:numPr>
              <w:ind w:left="407" w:hanging="171"/>
              <w:jc w:val="both"/>
              <w:rPr>
                <w:sz w:val="20"/>
                <w:szCs w:val="20"/>
              </w:rPr>
            </w:pPr>
            <w:r w:rsidRPr="009645C4">
              <w:rPr>
                <w:sz w:val="20"/>
                <w:szCs w:val="20"/>
              </w:rPr>
              <w:t>A CONTRATADA deverá entregar as máquinas com todos os componentes montados e instalados;</w:t>
            </w:r>
          </w:p>
          <w:p w14:paraId="4558AEED" w14:textId="77777777" w:rsidR="00A47790" w:rsidRPr="009645C4" w:rsidRDefault="00A47790" w:rsidP="00A47790">
            <w:pPr>
              <w:pStyle w:val="ParagraphStyle"/>
              <w:numPr>
                <w:ilvl w:val="0"/>
                <w:numId w:val="4"/>
              </w:numPr>
              <w:ind w:left="407" w:hanging="171"/>
              <w:jc w:val="both"/>
              <w:rPr>
                <w:sz w:val="20"/>
                <w:szCs w:val="20"/>
              </w:rPr>
            </w:pPr>
            <w:r w:rsidRPr="009645C4">
              <w:rPr>
                <w:sz w:val="20"/>
                <w:szCs w:val="20"/>
              </w:rPr>
              <w:t>A CONTRATADA deverá fazer a instalação das máquinas na sede da Câmara Municipal de Jardim Alegre, deixando-as funcionando e em perfeitas condições de uso, inclusive, conectada na rede interna.</w:t>
            </w:r>
          </w:p>
          <w:p w14:paraId="763B8399" w14:textId="77777777" w:rsidR="00A47790" w:rsidRPr="009645C4" w:rsidRDefault="00A47790" w:rsidP="000F6284">
            <w:pPr>
              <w:pStyle w:val="ParagraphStyle"/>
              <w:jc w:val="both"/>
              <w:rPr>
                <w:sz w:val="20"/>
                <w:szCs w:val="20"/>
              </w:rPr>
            </w:pPr>
          </w:p>
          <w:p w14:paraId="64348C0D" w14:textId="77777777" w:rsidR="00A47790" w:rsidRPr="009645C4" w:rsidRDefault="00A47790" w:rsidP="000F6284">
            <w:pPr>
              <w:pStyle w:val="ParagraphStyle"/>
              <w:jc w:val="both"/>
              <w:rPr>
                <w:b/>
                <w:bCs/>
                <w:sz w:val="20"/>
                <w:szCs w:val="20"/>
              </w:rPr>
            </w:pPr>
            <w:r w:rsidRPr="00C1222E">
              <w:rPr>
                <w:b/>
                <w:bCs/>
                <w:sz w:val="20"/>
                <w:szCs w:val="20"/>
                <w:u w:val="thick"/>
              </w:rPr>
              <w:t>TESTE DE CONFORMIDADE</w:t>
            </w:r>
            <w:r w:rsidRPr="009645C4">
              <w:rPr>
                <w:b/>
                <w:bCs/>
                <w:sz w:val="20"/>
                <w:szCs w:val="20"/>
              </w:rPr>
              <w:t>:</w:t>
            </w:r>
          </w:p>
          <w:p w14:paraId="4EEDB825" w14:textId="77777777" w:rsidR="00A47790" w:rsidRPr="009645C4" w:rsidRDefault="00A47790" w:rsidP="00A47790">
            <w:pPr>
              <w:pStyle w:val="ParagraphStyle"/>
              <w:numPr>
                <w:ilvl w:val="0"/>
                <w:numId w:val="4"/>
              </w:numPr>
              <w:ind w:left="407" w:hanging="171"/>
              <w:jc w:val="both"/>
              <w:rPr>
                <w:sz w:val="20"/>
                <w:szCs w:val="20"/>
              </w:rPr>
            </w:pPr>
            <w:r w:rsidRPr="009645C4">
              <w:rPr>
                <w:sz w:val="20"/>
                <w:szCs w:val="20"/>
              </w:rPr>
              <w:t>No prazo de 10 (dez) dias úteis após a entrega, montagem e instalação, a Câmara Municipal de Jardim Alegre poderá convidar um técnico especializado em informática para verificar se todos os requisitos técnicos dos objetos fornecidos estão de acordo com as características exigidas neste Termo de Referência. Caso seja constatada alguma inconsistência, a CONTRATADA deverá realizar a correção no prazo de 5 (cinco) dias úteis, sob pena de suspensão do pagamento;</w:t>
            </w:r>
          </w:p>
          <w:p w14:paraId="10BE5316" w14:textId="77777777" w:rsidR="00A47790" w:rsidRPr="009645C4" w:rsidRDefault="00A47790" w:rsidP="00A47790">
            <w:pPr>
              <w:pStyle w:val="ParagraphStyle"/>
              <w:numPr>
                <w:ilvl w:val="0"/>
                <w:numId w:val="4"/>
              </w:numPr>
              <w:ind w:left="407" w:hanging="171"/>
              <w:jc w:val="both"/>
              <w:rPr>
                <w:sz w:val="20"/>
                <w:szCs w:val="20"/>
              </w:rPr>
            </w:pPr>
            <w:r w:rsidRPr="009645C4">
              <w:rPr>
                <w:sz w:val="20"/>
                <w:szCs w:val="20"/>
              </w:rPr>
              <w:t xml:space="preserve">Após a realização do teste de </w:t>
            </w:r>
            <w:r w:rsidRPr="009645C4">
              <w:rPr>
                <w:sz w:val="20"/>
                <w:szCs w:val="20"/>
              </w:rPr>
              <w:lastRenderedPageBreak/>
              <w:t>conformidade, estando tudo de acordo com as especificações deste Termo de Referência, será autorizado o pagamento à CONTRATADA.</w:t>
            </w:r>
          </w:p>
          <w:p w14:paraId="70863F31" w14:textId="77777777" w:rsidR="00A47790" w:rsidRPr="009645C4" w:rsidRDefault="00A47790" w:rsidP="000F6284">
            <w:pPr>
              <w:pStyle w:val="ParagraphStyle"/>
              <w:ind w:left="236"/>
              <w:jc w:val="both"/>
              <w:rPr>
                <w:sz w:val="20"/>
                <w:szCs w:val="20"/>
              </w:rPr>
            </w:pPr>
          </w:p>
          <w:p w14:paraId="69333096" w14:textId="77777777" w:rsidR="00A47790" w:rsidRPr="009645C4" w:rsidRDefault="00A47790" w:rsidP="000F6284">
            <w:pPr>
              <w:pStyle w:val="ParagraphStyle"/>
              <w:jc w:val="both"/>
              <w:rPr>
                <w:b/>
                <w:bCs/>
                <w:sz w:val="20"/>
                <w:szCs w:val="20"/>
              </w:rPr>
            </w:pPr>
            <w:r w:rsidRPr="00C1222E">
              <w:rPr>
                <w:b/>
                <w:bCs/>
                <w:sz w:val="20"/>
                <w:szCs w:val="20"/>
                <w:u w:val="thick"/>
              </w:rPr>
              <w:t>GARANTIA</w:t>
            </w:r>
            <w:r w:rsidRPr="009645C4">
              <w:rPr>
                <w:b/>
                <w:bCs/>
                <w:sz w:val="20"/>
                <w:szCs w:val="20"/>
              </w:rPr>
              <w:t>:</w:t>
            </w:r>
          </w:p>
          <w:p w14:paraId="6BDBD902" w14:textId="77777777" w:rsidR="00A47790" w:rsidRPr="009645C4" w:rsidRDefault="00A47790" w:rsidP="00A47790">
            <w:pPr>
              <w:pStyle w:val="ParagraphStyle"/>
              <w:numPr>
                <w:ilvl w:val="0"/>
                <w:numId w:val="4"/>
              </w:numPr>
              <w:ind w:left="407" w:hanging="171"/>
              <w:jc w:val="both"/>
              <w:rPr>
                <w:sz w:val="20"/>
                <w:szCs w:val="20"/>
              </w:rPr>
            </w:pPr>
            <w:r w:rsidRPr="009645C4">
              <w:rPr>
                <w:sz w:val="20"/>
                <w:szCs w:val="20"/>
              </w:rPr>
              <w:t xml:space="preserve">O período de garantia será contado a partir da data da emissão do “Termo de Aceite” dos equipamentos, não podendo ser inferior a </w:t>
            </w:r>
            <w:r>
              <w:rPr>
                <w:sz w:val="20"/>
                <w:szCs w:val="20"/>
              </w:rPr>
              <w:t>12</w:t>
            </w:r>
            <w:r w:rsidRPr="009645C4">
              <w:rPr>
                <w:sz w:val="20"/>
                <w:szCs w:val="20"/>
              </w:rPr>
              <w:t xml:space="preserve"> (</w:t>
            </w:r>
            <w:r>
              <w:rPr>
                <w:sz w:val="20"/>
                <w:szCs w:val="20"/>
              </w:rPr>
              <w:t>doze</w:t>
            </w:r>
            <w:r w:rsidRPr="009645C4">
              <w:rPr>
                <w:sz w:val="20"/>
                <w:szCs w:val="20"/>
              </w:rPr>
              <w:t xml:space="preserve">) meses, no local de instalação (On Site); </w:t>
            </w:r>
          </w:p>
          <w:p w14:paraId="6C211EDB" w14:textId="77777777" w:rsidR="00A47790" w:rsidRPr="009645C4" w:rsidRDefault="00A47790" w:rsidP="00A47790">
            <w:pPr>
              <w:pStyle w:val="ParagraphStyle"/>
              <w:numPr>
                <w:ilvl w:val="0"/>
                <w:numId w:val="4"/>
              </w:numPr>
              <w:ind w:left="407" w:hanging="171"/>
              <w:jc w:val="both"/>
              <w:rPr>
                <w:sz w:val="20"/>
                <w:szCs w:val="20"/>
              </w:rPr>
            </w:pPr>
            <w:r w:rsidRPr="009645C4">
              <w:rPr>
                <w:sz w:val="20"/>
                <w:szCs w:val="20"/>
              </w:rPr>
              <w:t xml:space="preserve">A garantia e o suporte técnico abrangem a resolução de problemas ocasionados pelo mau funcionamento e defeitos apresentados pelo equipamento adquirido, sendo a CONTRATADA responsável pelo respectivo reparo e pela substituição das peças defeituosas por outra nova, de igual procedência e modelo; </w:t>
            </w:r>
          </w:p>
          <w:p w14:paraId="4DA99E96" w14:textId="77777777" w:rsidR="00A47790" w:rsidRPr="009645C4" w:rsidRDefault="00A47790" w:rsidP="00A47790">
            <w:pPr>
              <w:pStyle w:val="ParagraphStyle"/>
              <w:numPr>
                <w:ilvl w:val="0"/>
                <w:numId w:val="4"/>
              </w:numPr>
              <w:ind w:left="407" w:hanging="171"/>
              <w:jc w:val="both"/>
              <w:rPr>
                <w:sz w:val="20"/>
                <w:szCs w:val="20"/>
              </w:rPr>
            </w:pPr>
            <w:r w:rsidRPr="009645C4">
              <w:rPr>
                <w:sz w:val="20"/>
                <w:szCs w:val="20"/>
              </w:rPr>
              <w:t xml:space="preserve">A CONTRATADA deverá disponibilizar número telefônico e e-mail à Câmara Municipal de Jardim Alegre para servir de meio de contato para acionar a garantia dos equipamentos; </w:t>
            </w:r>
          </w:p>
          <w:p w14:paraId="7F35B109" w14:textId="77777777" w:rsidR="00A47790" w:rsidRPr="009645C4" w:rsidRDefault="00A47790" w:rsidP="00A47790">
            <w:pPr>
              <w:pStyle w:val="ParagraphStyle"/>
              <w:numPr>
                <w:ilvl w:val="0"/>
                <w:numId w:val="4"/>
              </w:numPr>
              <w:ind w:left="407" w:hanging="171"/>
              <w:jc w:val="both"/>
              <w:rPr>
                <w:sz w:val="20"/>
                <w:szCs w:val="20"/>
              </w:rPr>
            </w:pPr>
            <w:r w:rsidRPr="009645C4">
              <w:rPr>
                <w:sz w:val="20"/>
                <w:szCs w:val="20"/>
              </w:rPr>
              <w:t xml:space="preserve">Durante o período de garantia, a manutenção de hardware será de responsabilidade da CONTRATADA. No caso da identificação de problemas de hardware, tais como defeitos de fabricação e incompatibilidade de “drivers”, a CONTRATADA deverá providenciar o primeiro atendimento para verificação “in loco” do problema em até 1 dia útil e para correção do problema em até 3 (três) dias úteis a partir da data do registro da ordem de serviço, ou substituição completa do equipamento em até 5 (cinco) dias úteis a partir da data do registro da ordem de serviço; </w:t>
            </w:r>
          </w:p>
          <w:p w14:paraId="49D5B096" w14:textId="77777777" w:rsidR="00A47790" w:rsidRPr="009645C4" w:rsidRDefault="00A47790" w:rsidP="00A47790">
            <w:pPr>
              <w:pStyle w:val="ParagraphStyle"/>
              <w:numPr>
                <w:ilvl w:val="0"/>
                <w:numId w:val="4"/>
              </w:numPr>
              <w:ind w:left="407" w:hanging="171"/>
              <w:jc w:val="both"/>
              <w:rPr>
                <w:sz w:val="20"/>
                <w:szCs w:val="20"/>
              </w:rPr>
            </w:pPr>
            <w:r w:rsidRPr="009645C4">
              <w:rPr>
                <w:sz w:val="20"/>
                <w:szCs w:val="20"/>
              </w:rPr>
              <w:t>Caso algum equipamento apresente reincidência de problemas, a CONTRATANTE poderá exigir sua substituição, que deverá ocorrer em até 3 (três) dias úteis a partir da data do registro da terceira ocorrência;</w:t>
            </w:r>
          </w:p>
          <w:p w14:paraId="25E45052" w14:textId="77777777" w:rsidR="00A47790" w:rsidRPr="009645C4" w:rsidRDefault="00A47790" w:rsidP="00A47790">
            <w:pPr>
              <w:pStyle w:val="ParagraphStyle"/>
              <w:numPr>
                <w:ilvl w:val="0"/>
                <w:numId w:val="4"/>
              </w:numPr>
              <w:ind w:left="407" w:hanging="171"/>
              <w:jc w:val="both"/>
              <w:rPr>
                <w:sz w:val="20"/>
                <w:szCs w:val="20"/>
              </w:rPr>
            </w:pPr>
            <w:r w:rsidRPr="009645C4">
              <w:rPr>
                <w:sz w:val="20"/>
                <w:szCs w:val="20"/>
              </w:rPr>
              <w:t>Durante a execução dos reparos, deverão ser realizados todos os serviços de montagem e desmontagem de equipamentos necessários, limpeza geral e recolhimento dos resíduos, teste e avaliações para o efetivo funcionamento do equipamento;</w:t>
            </w:r>
          </w:p>
          <w:p w14:paraId="42EA2DDC" w14:textId="77777777" w:rsidR="00A47790" w:rsidRPr="009645C4" w:rsidRDefault="00A47790" w:rsidP="00A47790">
            <w:pPr>
              <w:pStyle w:val="ParagraphStyle"/>
              <w:numPr>
                <w:ilvl w:val="0"/>
                <w:numId w:val="4"/>
              </w:numPr>
              <w:ind w:left="407" w:hanging="171"/>
              <w:jc w:val="both"/>
              <w:rPr>
                <w:sz w:val="20"/>
                <w:szCs w:val="20"/>
              </w:rPr>
            </w:pPr>
            <w:r w:rsidRPr="009645C4">
              <w:rPr>
                <w:sz w:val="20"/>
                <w:szCs w:val="20"/>
              </w:rPr>
              <w:t xml:space="preserve">Deverão ser observadas pela </w:t>
            </w:r>
            <w:r w:rsidRPr="009645C4">
              <w:rPr>
                <w:sz w:val="20"/>
                <w:szCs w:val="20"/>
              </w:rPr>
              <w:lastRenderedPageBreak/>
              <w:t>CONTRATADA todas as condições de higiene e segurança necessárias à preservação da integridade física de seus empregados (EPI’s), ao patrimônio do Poder Público e aos materiais envolvidos no serviço, de acordo com as Normas Regulamentares do Ministério do Trabalho;</w:t>
            </w:r>
          </w:p>
          <w:p w14:paraId="2CEE231F" w14:textId="77777777" w:rsidR="00A47790" w:rsidRPr="009645C4" w:rsidRDefault="00A47790" w:rsidP="00A47790">
            <w:pPr>
              <w:pStyle w:val="ParagraphStyle"/>
              <w:numPr>
                <w:ilvl w:val="0"/>
                <w:numId w:val="4"/>
              </w:numPr>
              <w:ind w:left="407" w:hanging="171"/>
              <w:jc w:val="both"/>
              <w:rPr>
                <w:sz w:val="20"/>
                <w:szCs w:val="20"/>
              </w:rPr>
            </w:pPr>
            <w:r w:rsidRPr="009645C4">
              <w:rPr>
                <w:sz w:val="20"/>
                <w:szCs w:val="20"/>
              </w:rPr>
              <w:t>Custos relativos a deslocamentos, estadias e gastos com alimentação de técnicos da CONTRATADA, bem como o transporte de equipamentos ou materiais (necessários à garantia), serão de responsabilidade da mesma, não cabendo nenhum ônus à Câmara Municipal de Jardim Alegre;</w:t>
            </w:r>
          </w:p>
          <w:p w14:paraId="46C619B4" w14:textId="77777777" w:rsidR="00A47790" w:rsidRPr="009645C4" w:rsidRDefault="00A47790" w:rsidP="00A47790">
            <w:pPr>
              <w:pStyle w:val="ParagraphStyle"/>
              <w:numPr>
                <w:ilvl w:val="0"/>
                <w:numId w:val="4"/>
              </w:numPr>
              <w:ind w:left="407" w:hanging="171"/>
              <w:jc w:val="both"/>
              <w:rPr>
                <w:sz w:val="20"/>
                <w:szCs w:val="20"/>
              </w:rPr>
            </w:pPr>
            <w:r w:rsidRPr="009645C4">
              <w:rPr>
                <w:sz w:val="20"/>
                <w:szCs w:val="20"/>
              </w:rPr>
              <w:t>O técnico da CONTRATADA, quando da prestação da garantia, deverá estar devidamente identificado por crachá, devendo manter comportamento adequado à boa ordem e às normas disciplinares da Câmara Municipal de Jardim Alegre;</w:t>
            </w:r>
          </w:p>
          <w:p w14:paraId="38D4E622" w14:textId="77777777" w:rsidR="00A47790" w:rsidRPr="009645C4" w:rsidRDefault="00A47790" w:rsidP="00A47790">
            <w:pPr>
              <w:pStyle w:val="ParagraphStyle"/>
              <w:numPr>
                <w:ilvl w:val="0"/>
                <w:numId w:val="4"/>
              </w:numPr>
              <w:ind w:left="407" w:hanging="171"/>
              <w:jc w:val="both"/>
              <w:rPr>
                <w:sz w:val="20"/>
                <w:szCs w:val="20"/>
              </w:rPr>
            </w:pPr>
            <w:r w:rsidRPr="009645C4">
              <w:rPr>
                <w:sz w:val="20"/>
                <w:szCs w:val="20"/>
              </w:rPr>
              <w:t>A CONTRATADA, após a conclusão de cada atendimento, fornecerá à Câmara Municipal de Jardim Alegre um relatório técnico descrevendo os serviços executados e, se for o caso, os materiais utilizados ou eventualmente substituídos.</w:t>
            </w:r>
          </w:p>
          <w:p w14:paraId="5A8D74BA" w14:textId="77777777" w:rsidR="00A47790" w:rsidRDefault="00A47790" w:rsidP="000F6284">
            <w:pPr>
              <w:rPr>
                <w:rFonts w:ascii="Arial" w:hAnsi="Arial" w:cs="Arial"/>
              </w:rPr>
            </w:pPr>
          </w:p>
        </w:tc>
        <w:tc>
          <w:tcPr>
            <w:tcW w:w="1688" w:type="dxa"/>
          </w:tcPr>
          <w:p w14:paraId="7FC3DD42" w14:textId="77777777" w:rsidR="00A47790" w:rsidRPr="006457C3" w:rsidRDefault="00A47790" w:rsidP="000F6284">
            <w:pPr>
              <w:pStyle w:val="ParagraphStyle"/>
              <w:jc w:val="center"/>
              <w:rPr>
                <w:b/>
                <w:bCs/>
                <w:u w:val="single"/>
                <w:shd w:val="clear" w:color="auto" w:fill="FFFFFF"/>
              </w:rPr>
            </w:pPr>
          </w:p>
        </w:tc>
        <w:tc>
          <w:tcPr>
            <w:tcW w:w="1688" w:type="dxa"/>
          </w:tcPr>
          <w:p w14:paraId="180C1714" w14:textId="77777777" w:rsidR="00A47790" w:rsidRPr="006457C3" w:rsidRDefault="00A47790" w:rsidP="000F6284">
            <w:pPr>
              <w:pStyle w:val="ParagraphStyle"/>
              <w:jc w:val="center"/>
              <w:rPr>
                <w:b/>
                <w:bCs/>
                <w:u w:val="single"/>
                <w:shd w:val="clear" w:color="auto" w:fill="FFFFFF"/>
              </w:rPr>
            </w:pPr>
          </w:p>
        </w:tc>
      </w:tr>
      <w:tr w:rsidR="00A47790" w14:paraId="7A133113" w14:textId="77777777" w:rsidTr="000F6284">
        <w:tc>
          <w:tcPr>
            <w:tcW w:w="724" w:type="dxa"/>
            <w:vAlign w:val="center"/>
          </w:tcPr>
          <w:p w14:paraId="3CECF63F" w14:textId="77777777" w:rsidR="00A47790" w:rsidRPr="00BD6F86" w:rsidRDefault="00A47790" w:rsidP="000F6284">
            <w:pPr>
              <w:jc w:val="center"/>
              <w:rPr>
                <w:rFonts w:ascii="Arial" w:hAnsi="Arial" w:cs="Arial"/>
                <w:b/>
                <w:bCs/>
              </w:rPr>
            </w:pPr>
            <w:r>
              <w:rPr>
                <w:rFonts w:ascii="Arial" w:hAnsi="Arial" w:cs="Arial"/>
                <w:b/>
                <w:bCs/>
              </w:rPr>
              <w:lastRenderedPageBreak/>
              <w:t>02</w:t>
            </w:r>
          </w:p>
        </w:tc>
        <w:tc>
          <w:tcPr>
            <w:tcW w:w="983" w:type="dxa"/>
            <w:vAlign w:val="center"/>
          </w:tcPr>
          <w:p w14:paraId="69AFA1AE" w14:textId="77777777" w:rsidR="00A47790" w:rsidRPr="00BD6F86" w:rsidRDefault="00A47790" w:rsidP="000F6284">
            <w:pPr>
              <w:jc w:val="center"/>
              <w:rPr>
                <w:rFonts w:ascii="Arial" w:hAnsi="Arial" w:cs="Arial"/>
                <w:b/>
                <w:bCs/>
              </w:rPr>
            </w:pPr>
            <w:r>
              <w:rPr>
                <w:rFonts w:ascii="Arial" w:hAnsi="Arial" w:cs="Arial"/>
                <w:b/>
                <w:bCs/>
              </w:rPr>
              <w:t>01</w:t>
            </w:r>
          </w:p>
        </w:tc>
        <w:tc>
          <w:tcPr>
            <w:tcW w:w="3978" w:type="dxa"/>
            <w:vAlign w:val="center"/>
          </w:tcPr>
          <w:p w14:paraId="11DA8567" w14:textId="77777777" w:rsidR="00A47790" w:rsidRPr="006457C3" w:rsidRDefault="00A47790" w:rsidP="000F6284">
            <w:pPr>
              <w:pStyle w:val="ParagraphStyle"/>
              <w:ind w:left="170"/>
              <w:jc w:val="center"/>
              <w:rPr>
                <w:b/>
                <w:bCs/>
                <w:u w:val="single"/>
                <w:shd w:val="clear" w:color="auto" w:fill="FFFFFF"/>
              </w:rPr>
            </w:pPr>
            <w:r w:rsidRPr="006457C3">
              <w:rPr>
                <w:b/>
                <w:bCs/>
                <w:u w:val="single"/>
                <w:shd w:val="clear" w:color="auto" w:fill="FFFFFF"/>
              </w:rPr>
              <w:t>MONITOR PARA COMPUTADOR</w:t>
            </w:r>
          </w:p>
          <w:p w14:paraId="073C7732" w14:textId="77777777" w:rsidR="00A47790" w:rsidRPr="006457C3" w:rsidRDefault="00A47790" w:rsidP="000F6284">
            <w:pPr>
              <w:pStyle w:val="ParagraphStyle"/>
              <w:spacing w:line="300" w:lineRule="exact"/>
              <w:ind w:left="170"/>
              <w:jc w:val="both"/>
              <w:rPr>
                <w:sz w:val="20"/>
                <w:szCs w:val="20"/>
              </w:rPr>
            </w:pPr>
            <w:r w:rsidRPr="006457C3">
              <w:rPr>
                <w:sz w:val="20"/>
                <w:szCs w:val="20"/>
              </w:rPr>
              <w:t>OBS.: O monitor ter</w:t>
            </w:r>
            <w:r>
              <w:rPr>
                <w:sz w:val="20"/>
                <w:szCs w:val="20"/>
              </w:rPr>
              <w:t>á</w:t>
            </w:r>
            <w:r w:rsidRPr="006457C3">
              <w:rPr>
                <w:sz w:val="20"/>
                <w:szCs w:val="20"/>
              </w:rPr>
              <w:t xml:space="preserve">, como finalidade, possibilitar ao computador da Câmara Municipal de Jardim Alegre operar com 02 (duas) telas, razão pela qual, no item </w:t>
            </w:r>
            <w:r>
              <w:rPr>
                <w:sz w:val="20"/>
                <w:szCs w:val="20"/>
              </w:rPr>
              <w:t>3</w:t>
            </w:r>
            <w:r w:rsidRPr="006457C3">
              <w:rPr>
                <w:sz w:val="20"/>
                <w:szCs w:val="20"/>
              </w:rPr>
              <w:t>, descreve-se a placa de vídeo necessária ao correto funcionamento. Dessa forma, o contratado se responsabilizará pela montagem e instalação, de forma que deverá deixar o computador operando com a utilização de 02 (duas) telas.</w:t>
            </w:r>
          </w:p>
          <w:p w14:paraId="35B5642D" w14:textId="77777777" w:rsidR="00A47790" w:rsidRPr="006457C3" w:rsidRDefault="00A47790" w:rsidP="000F6284">
            <w:pPr>
              <w:widowControl w:val="0"/>
              <w:autoSpaceDE w:val="0"/>
              <w:autoSpaceDN w:val="0"/>
              <w:adjustRightInd w:val="0"/>
              <w:spacing w:line="300" w:lineRule="exact"/>
              <w:ind w:left="170"/>
              <w:jc w:val="center"/>
              <w:rPr>
                <w:rFonts w:ascii="Arial" w:hAnsi="Arial" w:cs="Arial"/>
                <w:b/>
                <w:bCs/>
                <w:sz w:val="20"/>
                <w:szCs w:val="20"/>
              </w:rPr>
            </w:pPr>
            <w:r w:rsidRPr="006457C3">
              <w:rPr>
                <w:rFonts w:ascii="Arial" w:hAnsi="Arial" w:cs="Arial"/>
                <w:b/>
                <w:bCs/>
                <w:sz w:val="20"/>
                <w:szCs w:val="20"/>
                <w:u w:val="single"/>
              </w:rPr>
              <w:t>ESPECIFICAÇÕES MÍNIMAS</w:t>
            </w:r>
            <w:r>
              <w:rPr>
                <w:rFonts w:ascii="Arial" w:hAnsi="Arial" w:cs="Arial"/>
                <w:b/>
                <w:bCs/>
                <w:sz w:val="20"/>
                <w:szCs w:val="20"/>
              </w:rPr>
              <w:t>:</w:t>
            </w:r>
          </w:p>
          <w:p w14:paraId="0AD0CFDE" w14:textId="77777777" w:rsidR="00A47790" w:rsidRPr="006457C3" w:rsidRDefault="00A47790" w:rsidP="00A47790">
            <w:pPr>
              <w:pStyle w:val="ParagraphStyle"/>
              <w:numPr>
                <w:ilvl w:val="0"/>
                <w:numId w:val="3"/>
              </w:numPr>
              <w:spacing w:line="300" w:lineRule="exact"/>
              <w:ind w:left="170" w:hanging="171"/>
              <w:jc w:val="both"/>
              <w:rPr>
                <w:sz w:val="20"/>
                <w:szCs w:val="20"/>
              </w:rPr>
            </w:pPr>
            <w:r w:rsidRPr="006457C3">
              <w:rPr>
                <w:b/>
                <w:bCs/>
                <w:sz w:val="20"/>
                <w:szCs w:val="20"/>
                <w:u w:val="thick"/>
              </w:rPr>
              <w:t>Tecnologia da tela</w:t>
            </w:r>
            <w:r w:rsidRPr="006457C3">
              <w:rPr>
                <w:sz w:val="20"/>
                <w:szCs w:val="20"/>
              </w:rPr>
              <w:t>: IPS LED ou LED.</w:t>
            </w:r>
          </w:p>
          <w:p w14:paraId="07C33000" w14:textId="77777777" w:rsidR="00A47790" w:rsidRPr="006457C3" w:rsidRDefault="00A47790" w:rsidP="000F6284">
            <w:pPr>
              <w:pStyle w:val="ParagraphStyle"/>
              <w:spacing w:line="300" w:lineRule="exact"/>
              <w:ind w:left="170"/>
              <w:jc w:val="both"/>
              <w:rPr>
                <w:sz w:val="20"/>
                <w:szCs w:val="20"/>
              </w:rPr>
            </w:pPr>
            <w:r w:rsidRPr="006457C3">
              <w:rPr>
                <w:sz w:val="20"/>
                <w:szCs w:val="20"/>
              </w:rPr>
              <w:t xml:space="preserve">OBS.: Não serão aceitos monitores do tipo LCD. </w:t>
            </w:r>
          </w:p>
          <w:p w14:paraId="661513E3" w14:textId="77777777" w:rsidR="00A47790" w:rsidRPr="006457C3" w:rsidRDefault="00A47790" w:rsidP="00A47790">
            <w:pPr>
              <w:pStyle w:val="ParagraphStyle"/>
              <w:numPr>
                <w:ilvl w:val="0"/>
                <w:numId w:val="3"/>
              </w:numPr>
              <w:spacing w:line="300" w:lineRule="exact"/>
              <w:ind w:left="170" w:hanging="171"/>
              <w:jc w:val="both"/>
              <w:rPr>
                <w:sz w:val="20"/>
                <w:szCs w:val="20"/>
              </w:rPr>
            </w:pPr>
            <w:r w:rsidRPr="006457C3">
              <w:rPr>
                <w:b/>
                <w:bCs/>
                <w:sz w:val="20"/>
                <w:szCs w:val="20"/>
                <w:u w:val="thick"/>
              </w:rPr>
              <w:t>Conectores/entradas</w:t>
            </w:r>
            <w:r w:rsidRPr="006457C3">
              <w:rPr>
                <w:sz w:val="20"/>
                <w:szCs w:val="20"/>
              </w:rPr>
              <w:t xml:space="preserve">: Deve conter, no mínimo, conectores/entradas HDMI e VGA e seus respectivos cabos originais, </w:t>
            </w:r>
            <w:r w:rsidRPr="006457C3">
              <w:rPr>
                <w:sz w:val="20"/>
                <w:szCs w:val="20"/>
              </w:rPr>
              <w:lastRenderedPageBreak/>
              <w:t>compatíveis com as interfaces de vídeo fornecidas, sendo aceita a ligação do monitor tanto na saída HDMI quanto na saída VGA;</w:t>
            </w:r>
          </w:p>
          <w:p w14:paraId="51A8EBE4" w14:textId="77777777" w:rsidR="00A47790" w:rsidRPr="006457C3" w:rsidRDefault="00A47790" w:rsidP="00A47790">
            <w:pPr>
              <w:pStyle w:val="ParagraphStyle"/>
              <w:numPr>
                <w:ilvl w:val="0"/>
                <w:numId w:val="3"/>
              </w:numPr>
              <w:spacing w:line="300" w:lineRule="exact"/>
              <w:ind w:left="170" w:hanging="171"/>
              <w:jc w:val="both"/>
              <w:rPr>
                <w:sz w:val="20"/>
                <w:szCs w:val="20"/>
              </w:rPr>
            </w:pPr>
            <w:r w:rsidRPr="006457C3">
              <w:rPr>
                <w:b/>
                <w:bCs/>
                <w:sz w:val="20"/>
                <w:szCs w:val="20"/>
                <w:u w:val="thick"/>
              </w:rPr>
              <w:t>Cabo</w:t>
            </w:r>
            <w:r w:rsidRPr="006457C3">
              <w:rPr>
                <w:sz w:val="20"/>
                <w:szCs w:val="20"/>
              </w:rPr>
              <w:t xml:space="preserve">: Deve acompanhar cabo HDMI e cabo VGA; </w:t>
            </w:r>
          </w:p>
          <w:p w14:paraId="586E7067" w14:textId="77777777" w:rsidR="00A47790" w:rsidRPr="006457C3" w:rsidRDefault="00A47790" w:rsidP="00A47790">
            <w:pPr>
              <w:pStyle w:val="ParagraphStyle"/>
              <w:numPr>
                <w:ilvl w:val="0"/>
                <w:numId w:val="3"/>
              </w:numPr>
              <w:spacing w:line="300" w:lineRule="exact"/>
              <w:ind w:left="170" w:hanging="171"/>
              <w:jc w:val="both"/>
              <w:rPr>
                <w:sz w:val="20"/>
                <w:szCs w:val="20"/>
              </w:rPr>
            </w:pPr>
            <w:r w:rsidRPr="006457C3">
              <w:rPr>
                <w:b/>
                <w:bCs/>
                <w:sz w:val="20"/>
                <w:szCs w:val="20"/>
                <w:u w:val="thick"/>
              </w:rPr>
              <w:t>Tela</w:t>
            </w:r>
            <w:r w:rsidRPr="006457C3">
              <w:rPr>
                <w:sz w:val="20"/>
                <w:szCs w:val="20"/>
              </w:rPr>
              <w:t xml:space="preserve">: Tamanho mínimo de 24 polegadas, Widescreen, COLORIDO, Plug and Play; </w:t>
            </w:r>
          </w:p>
          <w:p w14:paraId="1FDB12CF" w14:textId="77777777" w:rsidR="00A47790" w:rsidRPr="006457C3" w:rsidRDefault="00A47790" w:rsidP="00A47790">
            <w:pPr>
              <w:pStyle w:val="ParagraphStyle"/>
              <w:numPr>
                <w:ilvl w:val="0"/>
                <w:numId w:val="3"/>
              </w:numPr>
              <w:spacing w:line="300" w:lineRule="exact"/>
              <w:ind w:left="170" w:hanging="171"/>
              <w:jc w:val="both"/>
              <w:rPr>
                <w:sz w:val="20"/>
                <w:szCs w:val="20"/>
              </w:rPr>
            </w:pPr>
            <w:r w:rsidRPr="006457C3">
              <w:rPr>
                <w:b/>
                <w:bCs/>
                <w:sz w:val="20"/>
                <w:szCs w:val="20"/>
                <w:u w:val="thick"/>
              </w:rPr>
              <w:t>Resolução</w:t>
            </w:r>
            <w:r w:rsidRPr="006457C3">
              <w:rPr>
                <w:sz w:val="20"/>
                <w:szCs w:val="20"/>
              </w:rPr>
              <w:t xml:space="preserve">: Deve executar, no mínimo, a resolução de 1920 x 1080 pontos, na profundidade de cores de 32 bits; </w:t>
            </w:r>
          </w:p>
          <w:p w14:paraId="326D5E8D" w14:textId="77777777" w:rsidR="00A47790" w:rsidRPr="006457C3" w:rsidRDefault="00A47790" w:rsidP="00A47790">
            <w:pPr>
              <w:pStyle w:val="ParagraphStyle"/>
              <w:numPr>
                <w:ilvl w:val="0"/>
                <w:numId w:val="3"/>
              </w:numPr>
              <w:spacing w:line="300" w:lineRule="exact"/>
              <w:ind w:left="170" w:hanging="171"/>
              <w:jc w:val="both"/>
              <w:rPr>
                <w:sz w:val="20"/>
                <w:szCs w:val="20"/>
              </w:rPr>
            </w:pPr>
            <w:r w:rsidRPr="006457C3">
              <w:rPr>
                <w:b/>
                <w:bCs/>
                <w:sz w:val="20"/>
                <w:szCs w:val="20"/>
                <w:u w:val="thick"/>
              </w:rPr>
              <w:t>Frequência de Varredura</w:t>
            </w:r>
            <w:r w:rsidRPr="006457C3">
              <w:rPr>
                <w:b/>
                <w:bCs/>
                <w:sz w:val="20"/>
                <w:szCs w:val="20"/>
              </w:rPr>
              <w:t xml:space="preserve">: </w:t>
            </w:r>
            <w:r w:rsidRPr="006457C3">
              <w:rPr>
                <w:sz w:val="20"/>
                <w:szCs w:val="20"/>
              </w:rPr>
              <w:t>Mínimo de 60Hz;</w:t>
            </w:r>
          </w:p>
          <w:p w14:paraId="28D10869" w14:textId="77777777" w:rsidR="00A47790" w:rsidRPr="006457C3" w:rsidRDefault="00A47790" w:rsidP="00A47790">
            <w:pPr>
              <w:pStyle w:val="ParagraphStyle"/>
              <w:numPr>
                <w:ilvl w:val="0"/>
                <w:numId w:val="3"/>
              </w:numPr>
              <w:spacing w:line="300" w:lineRule="exact"/>
              <w:ind w:left="170" w:hanging="171"/>
              <w:jc w:val="both"/>
              <w:rPr>
                <w:sz w:val="20"/>
                <w:szCs w:val="20"/>
              </w:rPr>
            </w:pPr>
            <w:r w:rsidRPr="006457C3">
              <w:rPr>
                <w:b/>
                <w:bCs/>
                <w:sz w:val="20"/>
                <w:szCs w:val="20"/>
                <w:u w:val="thick"/>
              </w:rPr>
              <w:t>Relação de Contraste</w:t>
            </w:r>
            <w:r w:rsidRPr="006457C3">
              <w:rPr>
                <w:sz w:val="20"/>
                <w:szCs w:val="20"/>
              </w:rPr>
              <w:t>: Mínimo de 5.000.000 : 1;</w:t>
            </w:r>
          </w:p>
          <w:p w14:paraId="763C7F08" w14:textId="77777777" w:rsidR="00A47790" w:rsidRPr="006457C3" w:rsidRDefault="00A47790" w:rsidP="00A47790">
            <w:pPr>
              <w:pStyle w:val="ParagraphStyle"/>
              <w:numPr>
                <w:ilvl w:val="0"/>
                <w:numId w:val="3"/>
              </w:numPr>
              <w:spacing w:line="300" w:lineRule="exact"/>
              <w:ind w:left="170" w:hanging="171"/>
              <w:jc w:val="both"/>
              <w:rPr>
                <w:sz w:val="20"/>
                <w:szCs w:val="20"/>
              </w:rPr>
            </w:pPr>
            <w:r w:rsidRPr="006457C3">
              <w:rPr>
                <w:b/>
                <w:bCs/>
                <w:sz w:val="20"/>
                <w:szCs w:val="20"/>
                <w:u w:val="thick"/>
              </w:rPr>
              <w:t>Cor do monitor</w:t>
            </w:r>
            <w:r w:rsidRPr="006457C3">
              <w:rPr>
                <w:sz w:val="20"/>
                <w:szCs w:val="20"/>
              </w:rPr>
              <w:t>: Preta;</w:t>
            </w:r>
          </w:p>
          <w:p w14:paraId="09E23C69" w14:textId="77777777" w:rsidR="00A47790" w:rsidRPr="006457C3" w:rsidRDefault="00A47790" w:rsidP="00A47790">
            <w:pPr>
              <w:pStyle w:val="ParagraphStyle"/>
              <w:numPr>
                <w:ilvl w:val="0"/>
                <w:numId w:val="3"/>
              </w:numPr>
              <w:spacing w:line="300" w:lineRule="exact"/>
              <w:ind w:left="170" w:hanging="171"/>
              <w:jc w:val="both"/>
              <w:rPr>
                <w:sz w:val="20"/>
                <w:szCs w:val="20"/>
              </w:rPr>
            </w:pPr>
            <w:r w:rsidRPr="006457C3">
              <w:rPr>
                <w:b/>
                <w:bCs/>
                <w:sz w:val="20"/>
                <w:szCs w:val="20"/>
                <w:u w:val="thick"/>
              </w:rPr>
              <w:t>Alimentação</w:t>
            </w:r>
            <w:r w:rsidRPr="006457C3">
              <w:rPr>
                <w:b/>
                <w:bCs/>
                <w:sz w:val="20"/>
                <w:szCs w:val="20"/>
              </w:rPr>
              <w:t>:</w:t>
            </w:r>
            <w:r w:rsidRPr="006457C3">
              <w:rPr>
                <w:sz w:val="20"/>
                <w:szCs w:val="20"/>
              </w:rPr>
              <w:t xml:space="preserve"> Fonte automática com tensão de entrada de ±100/127 a ±208/220 VAC, de 60Hz; </w:t>
            </w:r>
          </w:p>
          <w:p w14:paraId="47344E34" w14:textId="77777777" w:rsidR="00A47790" w:rsidRPr="006457C3" w:rsidRDefault="00A47790" w:rsidP="00A47790">
            <w:pPr>
              <w:pStyle w:val="ParagraphStyle"/>
              <w:numPr>
                <w:ilvl w:val="0"/>
                <w:numId w:val="3"/>
              </w:numPr>
              <w:spacing w:line="300" w:lineRule="exact"/>
              <w:ind w:left="170" w:hanging="171"/>
              <w:jc w:val="both"/>
              <w:rPr>
                <w:sz w:val="20"/>
                <w:szCs w:val="20"/>
              </w:rPr>
            </w:pPr>
            <w:r w:rsidRPr="006457C3">
              <w:rPr>
                <w:b/>
                <w:bCs/>
                <w:sz w:val="20"/>
                <w:szCs w:val="20"/>
                <w:u w:val="thick"/>
              </w:rPr>
              <w:t>Deve ser fornecido cabo de força no padrão NBR 14136, sem emendas ou adaptadores</w:t>
            </w:r>
            <w:r w:rsidRPr="006457C3">
              <w:rPr>
                <w:sz w:val="20"/>
                <w:szCs w:val="20"/>
              </w:rPr>
              <w:t>, adequado à potência do equipamento, para ligação do equipamento à rede elétrica da Câmara Municipal de Jardim Alegre;</w:t>
            </w:r>
          </w:p>
          <w:p w14:paraId="3CA8F45C" w14:textId="77777777" w:rsidR="00A47790" w:rsidRPr="006457C3" w:rsidRDefault="00A47790" w:rsidP="00A47790">
            <w:pPr>
              <w:pStyle w:val="ParagraphStyle"/>
              <w:numPr>
                <w:ilvl w:val="0"/>
                <w:numId w:val="1"/>
              </w:numPr>
              <w:spacing w:line="300" w:lineRule="exact"/>
              <w:ind w:left="170" w:hanging="164"/>
              <w:jc w:val="both"/>
              <w:rPr>
                <w:sz w:val="20"/>
                <w:szCs w:val="20"/>
              </w:rPr>
            </w:pPr>
            <w:r w:rsidRPr="006457C3">
              <w:rPr>
                <w:b/>
                <w:bCs/>
                <w:sz w:val="20"/>
                <w:szCs w:val="20"/>
                <w:u w:val="thick"/>
              </w:rPr>
              <w:t>Garantia</w:t>
            </w:r>
            <w:r w:rsidRPr="006457C3">
              <w:rPr>
                <w:b/>
                <w:bCs/>
                <w:sz w:val="20"/>
                <w:szCs w:val="20"/>
              </w:rPr>
              <w:t xml:space="preserve">: </w:t>
            </w:r>
            <w:r w:rsidRPr="006457C3">
              <w:rPr>
                <w:sz w:val="20"/>
                <w:szCs w:val="20"/>
                <w:shd w:val="clear" w:color="auto" w:fill="FFFFFF"/>
              </w:rPr>
              <w:t>Mínima de 12 meses contra defeitos de fabricação.</w:t>
            </w:r>
          </w:p>
          <w:p w14:paraId="38B35499" w14:textId="77777777" w:rsidR="00A47790" w:rsidRPr="00BD6F86" w:rsidRDefault="00A47790" w:rsidP="00A47790">
            <w:pPr>
              <w:pStyle w:val="ParagraphStyle"/>
              <w:numPr>
                <w:ilvl w:val="0"/>
                <w:numId w:val="3"/>
              </w:numPr>
              <w:spacing w:line="300" w:lineRule="exact"/>
              <w:ind w:left="170" w:hanging="171"/>
              <w:jc w:val="both"/>
              <w:rPr>
                <w:sz w:val="20"/>
                <w:szCs w:val="20"/>
              </w:rPr>
            </w:pPr>
            <w:r w:rsidRPr="006457C3">
              <w:rPr>
                <w:b/>
                <w:bCs/>
                <w:sz w:val="20"/>
                <w:szCs w:val="20"/>
                <w:u w:val="thick"/>
              </w:rPr>
              <w:t>Montagem e instalação de responsabilidade do contratado.</w:t>
            </w:r>
          </w:p>
          <w:p w14:paraId="52C14FFE" w14:textId="77777777" w:rsidR="00A47790" w:rsidRDefault="00A47790" w:rsidP="000F6284">
            <w:pPr>
              <w:rPr>
                <w:rFonts w:ascii="Arial" w:hAnsi="Arial" w:cs="Arial"/>
              </w:rPr>
            </w:pPr>
          </w:p>
        </w:tc>
        <w:tc>
          <w:tcPr>
            <w:tcW w:w="1688" w:type="dxa"/>
          </w:tcPr>
          <w:p w14:paraId="5D269804" w14:textId="77777777" w:rsidR="00A47790" w:rsidRPr="006457C3" w:rsidRDefault="00A47790" w:rsidP="000F6284">
            <w:pPr>
              <w:pStyle w:val="ParagraphStyle"/>
              <w:ind w:left="170"/>
              <w:jc w:val="center"/>
              <w:rPr>
                <w:b/>
                <w:bCs/>
                <w:u w:val="single"/>
                <w:shd w:val="clear" w:color="auto" w:fill="FFFFFF"/>
              </w:rPr>
            </w:pPr>
          </w:p>
        </w:tc>
        <w:tc>
          <w:tcPr>
            <w:tcW w:w="1688" w:type="dxa"/>
          </w:tcPr>
          <w:p w14:paraId="2CA2BC01" w14:textId="77777777" w:rsidR="00A47790" w:rsidRPr="006457C3" w:rsidRDefault="00A47790" w:rsidP="000F6284">
            <w:pPr>
              <w:pStyle w:val="ParagraphStyle"/>
              <w:ind w:left="170"/>
              <w:jc w:val="center"/>
              <w:rPr>
                <w:b/>
                <w:bCs/>
                <w:u w:val="single"/>
                <w:shd w:val="clear" w:color="auto" w:fill="FFFFFF"/>
              </w:rPr>
            </w:pPr>
          </w:p>
        </w:tc>
      </w:tr>
      <w:tr w:rsidR="00A47790" w14:paraId="469DF3E0" w14:textId="77777777" w:rsidTr="000F6284">
        <w:tc>
          <w:tcPr>
            <w:tcW w:w="724" w:type="dxa"/>
            <w:vAlign w:val="center"/>
          </w:tcPr>
          <w:p w14:paraId="4D4EA761" w14:textId="77777777" w:rsidR="00A47790" w:rsidRPr="00BD6F86" w:rsidRDefault="00A47790" w:rsidP="000F6284">
            <w:pPr>
              <w:jc w:val="center"/>
              <w:rPr>
                <w:rFonts w:ascii="Arial" w:hAnsi="Arial" w:cs="Arial"/>
                <w:b/>
                <w:bCs/>
              </w:rPr>
            </w:pPr>
            <w:r>
              <w:rPr>
                <w:rFonts w:ascii="Arial" w:hAnsi="Arial" w:cs="Arial"/>
                <w:b/>
                <w:bCs/>
              </w:rPr>
              <w:t>03</w:t>
            </w:r>
          </w:p>
        </w:tc>
        <w:tc>
          <w:tcPr>
            <w:tcW w:w="983" w:type="dxa"/>
            <w:vAlign w:val="center"/>
          </w:tcPr>
          <w:p w14:paraId="5D780948" w14:textId="77777777" w:rsidR="00A47790" w:rsidRPr="00BD6F86" w:rsidRDefault="00A47790" w:rsidP="000F6284">
            <w:pPr>
              <w:jc w:val="center"/>
              <w:rPr>
                <w:rFonts w:ascii="Arial" w:hAnsi="Arial" w:cs="Arial"/>
                <w:b/>
                <w:bCs/>
              </w:rPr>
            </w:pPr>
            <w:r>
              <w:rPr>
                <w:rFonts w:ascii="Arial" w:hAnsi="Arial" w:cs="Arial"/>
                <w:b/>
                <w:bCs/>
              </w:rPr>
              <w:t>02</w:t>
            </w:r>
          </w:p>
        </w:tc>
        <w:tc>
          <w:tcPr>
            <w:tcW w:w="3978" w:type="dxa"/>
            <w:vAlign w:val="center"/>
          </w:tcPr>
          <w:p w14:paraId="6108EF36" w14:textId="77777777" w:rsidR="00A47790" w:rsidRPr="006457C3" w:rsidRDefault="00A47790" w:rsidP="000F6284">
            <w:pPr>
              <w:pStyle w:val="ParagraphStyle"/>
              <w:ind w:left="170"/>
              <w:jc w:val="center"/>
              <w:rPr>
                <w:b/>
                <w:bCs/>
                <w:u w:val="single"/>
                <w:shd w:val="clear" w:color="auto" w:fill="FFFFFF"/>
              </w:rPr>
            </w:pPr>
            <w:r w:rsidRPr="006457C3">
              <w:rPr>
                <w:b/>
                <w:bCs/>
                <w:u w:val="single"/>
                <w:shd w:val="clear" w:color="auto" w:fill="FFFFFF"/>
              </w:rPr>
              <w:t>SCANNER PROFISSIONAL DE MESA</w:t>
            </w:r>
          </w:p>
          <w:p w14:paraId="2ECDE593" w14:textId="77777777" w:rsidR="00A47790" w:rsidRPr="006457C3" w:rsidRDefault="00A47790" w:rsidP="000F6284">
            <w:pPr>
              <w:widowControl w:val="0"/>
              <w:autoSpaceDE w:val="0"/>
              <w:autoSpaceDN w:val="0"/>
              <w:adjustRightInd w:val="0"/>
              <w:spacing w:line="300" w:lineRule="exact"/>
              <w:ind w:left="170"/>
              <w:jc w:val="center"/>
              <w:rPr>
                <w:rFonts w:ascii="Arial" w:hAnsi="Arial" w:cs="Arial"/>
                <w:b/>
                <w:bCs/>
                <w:sz w:val="20"/>
                <w:szCs w:val="20"/>
              </w:rPr>
            </w:pPr>
            <w:r w:rsidRPr="006457C3">
              <w:rPr>
                <w:rFonts w:ascii="Arial" w:hAnsi="Arial" w:cs="Arial"/>
                <w:b/>
                <w:bCs/>
                <w:sz w:val="20"/>
                <w:szCs w:val="20"/>
                <w:u w:val="single"/>
              </w:rPr>
              <w:t>ESPECIFICAÇÕES MÍNIMAS</w:t>
            </w:r>
            <w:r>
              <w:rPr>
                <w:rFonts w:ascii="Arial" w:hAnsi="Arial" w:cs="Arial"/>
                <w:b/>
                <w:bCs/>
                <w:sz w:val="20"/>
                <w:szCs w:val="20"/>
              </w:rPr>
              <w:t>:</w:t>
            </w:r>
          </w:p>
          <w:p w14:paraId="2BED1504" w14:textId="77777777" w:rsidR="00A47790" w:rsidRPr="006457C3" w:rsidRDefault="00A47790" w:rsidP="00A47790">
            <w:pPr>
              <w:pStyle w:val="ParagraphStyle"/>
              <w:numPr>
                <w:ilvl w:val="0"/>
                <w:numId w:val="1"/>
              </w:numPr>
              <w:spacing w:line="300" w:lineRule="exact"/>
              <w:ind w:left="170" w:hanging="164"/>
              <w:jc w:val="both"/>
              <w:rPr>
                <w:sz w:val="20"/>
                <w:szCs w:val="20"/>
              </w:rPr>
            </w:pPr>
            <w:r w:rsidRPr="006457C3">
              <w:rPr>
                <w:b/>
                <w:bCs/>
                <w:sz w:val="20"/>
                <w:szCs w:val="20"/>
                <w:u w:val="thick"/>
              </w:rPr>
              <w:t>Velocidade de digitalização</w:t>
            </w:r>
            <w:r w:rsidRPr="006457C3">
              <w:rPr>
                <w:b/>
                <w:bCs/>
                <w:sz w:val="20"/>
                <w:szCs w:val="20"/>
              </w:rPr>
              <w:t>:</w:t>
            </w:r>
            <w:r w:rsidRPr="006457C3">
              <w:rPr>
                <w:sz w:val="20"/>
                <w:szCs w:val="20"/>
              </w:rPr>
              <w:t xml:space="preserve"> Mínimo de 40 ppm (ou 80 ipm na opção frente e verso) a uma resolução de 200 dpi a 300 dpi; </w:t>
            </w:r>
          </w:p>
          <w:p w14:paraId="414C0169" w14:textId="77777777" w:rsidR="00A47790" w:rsidRPr="006457C3" w:rsidRDefault="00A47790" w:rsidP="00A47790">
            <w:pPr>
              <w:pStyle w:val="ParagraphStyle"/>
              <w:numPr>
                <w:ilvl w:val="0"/>
                <w:numId w:val="1"/>
              </w:numPr>
              <w:spacing w:line="300" w:lineRule="exact"/>
              <w:ind w:left="170" w:hanging="164"/>
              <w:jc w:val="both"/>
              <w:rPr>
                <w:sz w:val="20"/>
                <w:szCs w:val="20"/>
              </w:rPr>
            </w:pPr>
            <w:r w:rsidRPr="006457C3">
              <w:rPr>
                <w:b/>
                <w:bCs/>
                <w:sz w:val="20"/>
                <w:szCs w:val="20"/>
                <w:u w:val="thick"/>
              </w:rPr>
              <w:t>Modo de digitalização</w:t>
            </w:r>
            <w:r w:rsidRPr="006457C3">
              <w:rPr>
                <w:b/>
                <w:bCs/>
                <w:sz w:val="20"/>
                <w:szCs w:val="20"/>
              </w:rPr>
              <w:t xml:space="preserve">: </w:t>
            </w:r>
            <w:r w:rsidRPr="006457C3">
              <w:rPr>
                <w:sz w:val="20"/>
                <w:szCs w:val="20"/>
              </w:rPr>
              <w:t>Com opção de escolha entre um lado do papel ou os dois lados do papel (frente e verso);</w:t>
            </w:r>
          </w:p>
          <w:p w14:paraId="1BDEF383" w14:textId="77777777" w:rsidR="00A47790" w:rsidRPr="006457C3" w:rsidRDefault="00A47790" w:rsidP="00A47790">
            <w:pPr>
              <w:pStyle w:val="ParagraphStyle"/>
              <w:numPr>
                <w:ilvl w:val="0"/>
                <w:numId w:val="1"/>
              </w:numPr>
              <w:spacing w:line="300" w:lineRule="exact"/>
              <w:ind w:left="170" w:hanging="164"/>
              <w:jc w:val="both"/>
              <w:rPr>
                <w:sz w:val="20"/>
                <w:szCs w:val="20"/>
              </w:rPr>
            </w:pPr>
            <w:r w:rsidRPr="006457C3">
              <w:rPr>
                <w:b/>
                <w:bCs/>
                <w:sz w:val="20"/>
                <w:szCs w:val="20"/>
                <w:u w:val="thick"/>
              </w:rPr>
              <w:t>Formato dos arquivos de saída</w:t>
            </w:r>
            <w:r w:rsidRPr="006457C3">
              <w:rPr>
                <w:b/>
                <w:bCs/>
                <w:sz w:val="20"/>
                <w:szCs w:val="20"/>
              </w:rPr>
              <w:t>:</w:t>
            </w:r>
            <w:r w:rsidRPr="006457C3">
              <w:rPr>
                <w:sz w:val="20"/>
                <w:szCs w:val="20"/>
              </w:rPr>
              <w:t xml:space="preserve"> No mínimo os seguintes formatos: </w:t>
            </w:r>
            <w:r w:rsidRPr="006457C3">
              <w:rPr>
                <w:sz w:val="20"/>
                <w:szCs w:val="20"/>
                <w:shd w:val="clear" w:color="auto" w:fill="FFFFFF"/>
              </w:rPr>
              <w:t xml:space="preserve"> PDF, PDF pesquisável, DOC, XLS, TIFF, JPEG, RTF, BMP, PNG;</w:t>
            </w:r>
          </w:p>
          <w:p w14:paraId="53309E50" w14:textId="77777777" w:rsidR="00A47790" w:rsidRPr="006457C3" w:rsidRDefault="00A47790" w:rsidP="00A47790">
            <w:pPr>
              <w:pStyle w:val="ParagraphStyle"/>
              <w:numPr>
                <w:ilvl w:val="0"/>
                <w:numId w:val="1"/>
              </w:numPr>
              <w:spacing w:line="300" w:lineRule="exact"/>
              <w:ind w:left="170" w:hanging="164"/>
              <w:jc w:val="both"/>
              <w:rPr>
                <w:sz w:val="20"/>
                <w:szCs w:val="20"/>
              </w:rPr>
            </w:pPr>
            <w:r w:rsidRPr="006457C3">
              <w:rPr>
                <w:b/>
                <w:bCs/>
                <w:sz w:val="20"/>
                <w:szCs w:val="20"/>
                <w:u w:val="thick"/>
              </w:rPr>
              <w:t>Resolução de saída de imagem</w:t>
            </w:r>
            <w:r w:rsidRPr="006457C3">
              <w:rPr>
                <w:b/>
                <w:bCs/>
                <w:sz w:val="20"/>
                <w:szCs w:val="20"/>
              </w:rPr>
              <w:t xml:space="preserve">: </w:t>
            </w:r>
            <w:r w:rsidRPr="006457C3">
              <w:rPr>
                <w:sz w:val="20"/>
                <w:szCs w:val="20"/>
              </w:rPr>
              <w:t xml:space="preserve">Deve </w:t>
            </w:r>
            <w:r w:rsidRPr="006457C3">
              <w:rPr>
                <w:sz w:val="20"/>
                <w:szCs w:val="20"/>
              </w:rPr>
              <w:lastRenderedPageBreak/>
              <w:t xml:space="preserve">conter para escolha, no mínimo, as seguintes resoluções de saída:  </w:t>
            </w:r>
            <w:r w:rsidRPr="006457C3">
              <w:rPr>
                <w:sz w:val="20"/>
                <w:szCs w:val="20"/>
                <w:shd w:val="clear" w:color="auto" w:fill="FFFFFF"/>
              </w:rPr>
              <w:t>100 dpi, 150 dpi, 200 dpi, 250 dpi, 300 dpi, 400 dpi, 500 dpi, 600 dpi e 1200 dpi;</w:t>
            </w:r>
          </w:p>
          <w:p w14:paraId="0B3645F9" w14:textId="77777777" w:rsidR="00A47790" w:rsidRPr="006457C3" w:rsidRDefault="00A47790" w:rsidP="00A47790">
            <w:pPr>
              <w:pStyle w:val="ParagraphStyle"/>
              <w:numPr>
                <w:ilvl w:val="0"/>
                <w:numId w:val="1"/>
              </w:numPr>
              <w:spacing w:line="300" w:lineRule="exact"/>
              <w:ind w:left="170" w:hanging="164"/>
              <w:jc w:val="both"/>
              <w:rPr>
                <w:sz w:val="20"/>
                <w:szCs w:val="20"/>
              </w:rPr>
            </w:pPr>
            <w:r w:rsidRPr="006457C3">
              <w:rPr>
                <w:b/>
                <w:bCs/>
                <w:sz w:val="20"/>
                <w:szCs w:val="20"/>
                <w:u w:val="thick"/>
              </w:rPr>
              <w:t>Resolução óptica máxima</w:t>
            </w:r>
            <w:r w:rsidRPr="006457C3">
              <w:rPr>
                <w:b/>
                <w:bCs/>
                <w:sz w:val="20"/>
                <w:szCs w:val="20"/>
              </w:rPr>
              <w:t>:</w:t>
            </w:r>
            <w:r w:rsidRPr="006457C3">
              <w:rPr>
                <w:sz w:val="20"/>
                <w:szCs w:val="20"/>
              </w:rPr>
              <w:t xml:space="preserve"> 600 dpi ou superior;</w:t>
            </w:r>
          </w:p>
          <w:p w14:paraId="3C270BF1" w14:textId="77777777" w:rsidR="00A47790" w:rsidRPr="006457C3" w:rsidRDefault="00A47790" w:rsidP="00A47790">
            <w:pPr>
              <w:pStyle w:val="ParagraphStyle"/>
              <w:numPr>
                <w:ilvl w:val="0"/>
                <w:numId w:val="1"/>
              </w:numPr>
              <w:spacing w:line="300" w:lineRule="exact"/>
              <w:ind w:left="170" w:hanging="164"/>
              <w:jc w:val="both"/>
              <w:rPr>
                <w:sz w:val="20"/>
                <w:szCs w:val="20"/>
              </w:rPr>
            </w:pPr>
            <w:r w:rsidRPr="006457C3">
              <w:rPr>
                <w:b/>
                <w:bCs/>
                <w:sz w:val="20"/>
                <w:szCs w:val="20"/>
                <w:u w:val="thick"/>
              </w:rPr>
              <w:t>Compatível com os seguintes sistemas operacionais</w:t>
            </w:r>
            <w:r w:rsidRPr="006457C3">
              <w:rPr>
                <w:b/>
                <w:bCs/>
                <w:sz w:val="20"/>
                <w:szCs w:val="20"/>
              </w:rPr>
              <w:t xml:space="preserve">: </w:t>
            </w:r>
            <w:r w:rsidRPr="006457C3">
              <w:rPr>
                <w:sz w:val="20"/>
                <w:szCs w:val="20"/>
              </w:rPr>
              <w:t xml:space="preserve"> Windows 10 (32 e 64 bits) ou superior, </w:t>
            </w:r>
            <w:r w:rsidRPr="006457C3">
              <w:rPr>
                <w:sz w:val="20"/>
                <w:szCs w:val="20"/>
                <w:shd w:val="clear" w:color="auto" w:fill="FFFFFF"/>
              </w:rPr>
              <w:t xml:space="preserve">Ubuntu 18.04 64 bits ou superior e </w:t>
            </w:r>
            <w:r w:rsidRPr="006457C3">
              <w:rPr>
                <w:sz w:val="20"/>
                <w:szCs w:val="20"/>
              </w:rPr>
              <w:t>Apple Mac OSX 10.8 ou superior;</w:t>
            </w:r>
          </w:p>
          <w:p w14:paraId="4101F604" w14:textId="77777777" w:rsidR="00A47790" w:rsidRPr="006457C3" w:rsidRDefault="00A47790" w:rsidP="00A47790">
            <w:pPr>
              <w:pStyle w:val="ParagraphStyle"/>
              <w:numPr>
                <w:ilvl w:val="0"/>
                <w:numId w:val="1"/>
              </w:numPr>
              <w:spacing w:line="300" w:lineRule="exact"/>
              <w:ind w:left="170" w:hanging="164"/>
              <w:jc w:val="both"/>
              <w:rPr>
                <w:sz w:val="20"/>
                <w:szCs w:val="20"/>
              </w:rPr>
            </w:pPr>
            <w:r w:rsidRPr="006457C3">
              <w:rPr>
                <w:b/>
                <w:bCs/>
                <w:sz w:val="20"/>
                <w:szCs w:val="20"/>
                <w:u w:val="thick"/>
              </w:rPr>
              <w:t>Conectividade</w:t>
            </w:r>
            <w:r w:rsidRPr="006457C3">
              <w:rPr>
                <w:b/>
                <w:bCs/>
                <w:sz w:val="20"/>
                <w:szCs w:val="20"/>
              </w:rPr>
              <w:t xml:space="preserve">: </w:t>
            </w:r>
            <w:r w:rsidRPr="006457C3">
              <w:rPr>
                <w:sz w:val="20"/>
                <w:szCs w:val="20"/>
              </w:rPr>
              <w:t>Compatível com USB 2.0 de alta velocidade, USB 3.0 ou superior;</w:t>
            </w:r>
          </w:p>
          <w:p w14:paraId="0347CCA7" w14:textId="77777777" w:rsidR="00A47790" w:rsidRPr="006457C3" w:rsidRDefault="00A47790" w:rsidP="00A47790">
            <w:pPr>
              <w:pStyle w:val="ParagraphStyle"/>
              <w:numPr>
                <w:ilvl w:val="0"/>
                <w:numId w:val="1"/>
              </w:numPr>
              <w:spacing w:line="300" w:lineRule="exact"/>
              <w:ind w:left="170" w:hanging="164"/>
              <w:jc w:val="both"/>
              <w:rPr>
                <w:sz w:val="20"/>
                <w:szCs w:val="20"/>
              </w:rPr>
            </w:pPr>
            <w:r w:rsidRPr="006457C3">
              <w:rPr>
                <w:b/>
                <w:bCs/>
                <w:sz w:val="20"/>
                <w:szCs w:val="20"/>
                <w:u w:val="thick"/>
              </w:rPr>
              <w:t>Capacidade do alimentador</w:t>
            </w:r>
            <w:r w:rsidRPr="006457C3">
              <w:rPr>
                <w:b/>
                <w:bCs/>
                <w:sz w:val="20"/>
                <w:szCs w:val="20"/>
              </w:rPr>
              <w:t xml:space="preserve">: </w:t>
            </w:r>
            <w:r w:rsidRPr="006457C3">
              <w:rPr>
                <w:sz w:val="20"/>
                <w:szCs w:val="20"/>
              </w:rPr>
              <w:t>80 folhas ou mais de papel com gramatura 80 g/m².</w:t>
            </w:r>
          </w:p>
          <w:p w14:paraId="7482C3EF" w14:textId="77777777" w:rsidR="00A47790" w:rsidRPr="006457C3" w:rsidRDefault="00A47790" w:rsidP="00A47790">
            <w:pPr>
              <w:pStyle w:val="ParagraphStyle"/>
              <w:numPr>
                <w:ilvl w:val="0"/>
                <w:numId w:val="1"/>
              </w:numPr>
              <w:spacing w:line="300" w:lineRule="exact"/>
              <w:ind w:left="170" w:hanging="164"/>
              <w:jc w:val="both"/>
              <w:rPr>
                <w:sz w:val="20"/>
                <w:szCs w:val="20"/>
              </w:rPr>
            </w:pPr>
            <w:r w:rsidRPr="006457C3">
              <w:rPr>
                <w:b/>
                <w:bCs/>
                <w:sz w:val="20"/>
                <w:szCs w:val="20"/>
                <w:u w:val="thick"/>
              </w:rPr>
              <w:t>Tamanho dos documentos</w:t>
            </w:r>
            <w:r w:rsidRPr="006457C3">
              <w:rPr>
                <w:b/>
                <w:bCs/>
                <w:sz w:val="20"/>
                <w:szCs w:val="20"/>
              </w:rPr>
              <w:t xml:space="preserve">: </w:t>
            </w:r>
            <w:r w:rsidRPr="006457C3">
              <w:rPr>
                <w:sz w:val="20"/>
                <w:szCs w:val="20"/>
              </w:rPr>
              <w:t>Máximo de 216 mm x 3000 mm (8,5 pol. x 118 pol.) e mínimo de 52 mm x 52 mm (2,05 pol. x 2,05 pol.);</w:t>
            </w:r>
          </w:p>
          <w:p w14:paraId="57A39A8A" w14:textId="77777777" w:rsidR="00A47790" w:rsidRPr="006457C3" w:rsidRDefault="00A47790" w:rsidP="00A47790">
            <w:pPr>
              <w:pStyle w:val="ParagraphStyle"/>
              <w:numPr>
                <w:ilvl w:val="0"/>
                <w:numId w:val="1"/>
              </w:numPr>
              <w:spacing w:line="300" w:lineRule="exact"/>
              <w:ind w:left="170" w:hanging="164"/>
              <w:jc w:val="both"/>
              <w:rPr>
                <w:sz w:val="20"/>
                <w:szCs w:val="20"/>
              </w:rPr>
            </w:pPr>
            <w:r w:rsidRPr="006457C3">
              <w:rPr>
                <w:b/>
                <w:bCs/>
                <w:sz w:val="20"/>
                <w:szCs w:val="20"/>
                <w:u w:val="thick"/>
              </w:rPr>
              <w:t>Detecção de documento</w:t>
            </w:r>
            <w:r w:rsidRPr="006457C3">
              <w:rPr>
                <w:b/>
                <w:bCs/>
                <w:sz w:val="20"/>
                <w:szCs w:val="20"/>
              </w:rPr>
              <w:t xml:space="preserve">: </w:t>
            </w:r>
            <w:r w:rsidRPr="006457C3">
              <w:rPr>
                <w:sz w:val="20"/>
                <w:szCs w:val="20"/>
              </w:rPr>
              <w:t>Detecção múltipla;</w:t>
            </w:r>
          </w:p>
          <w:p w14:paraId="3A6C947F" w14:textId="77777777" w:rsidR="00A47790" w:rsidRPr="006457C3" w:rsidRDefault="00A47790" w:rsidP="00A47790">
            <w:pPr>
              <w:pStyle w:val="ParagraphStyle"/>
              <w:numPr>
                <w:ilvl w:val="0"/>
                <w:numId w:val="1"/>
              </w:numPr>
              <w:spacing w:line="300" w:lineRule="exact"/>
              <w:ind w:left="170" w:hanging="164"/>
              <w:jc w:val="both"/>
              <w:rPr>
                <w:sz w:val="20"/>
                <w:szCs w:val="20"/>
              </w:rPr>
            </w:pPr>
            <w:r w:rsidRPr="006457C3">
              <w:rPr>
                <w:b/>
                <w:bCs/>
                <w:sz w:val="20"/>
                <w:szCs w:val="20"/>
                <w:u w:val="thick"/>
              </w:rPr>
              <w:t>Tecnologia de digitalização</w:t>
            </w:r>
            <w:r w:rsidRPr="006457C3">
              <w:rPr>
                <w:b/>
                <w:bCs/>
                <w:sz w:val="20"/>
                <w:szCs w:val="20"/>
              </w:rPr>
              <w:t xml:space="preserve">: </w:t>
            </w:r>
            <w:r w:rsidRPr="006457C3">
              <w:rPr>
                <w:sz w:val="20"/>
                <w:szCs w:val="20"/>
                <w:shd w:val="clear" w:color="auto" w:fill="FFFFFF"/>
              </w:rPr>
              <w:t>CIS CMOS;</w:t>
            </w:r>
          </w:p>
          <w:p w14:paraId="7289A958" w14:textId="77777777" w:rsidR="00A47790" w:rsidRPr="006457C3" w:rsidRDefault="00A47790" w:rsidP="00A47790">
            <w:pPr>
              <w:pStyle w:val="ParagraphStyle"/>
              <w:numPr>
                <w:ilvl w:val="0"/>
                <w:numId w:val="1"/>
              </w:numPr>
              <w:spacing w:line="300" w:lineRule="exact"/>
              <w:ind w:left="170" w:hanging="164"/>
              <w:jc w:val="both"/>
              <w:rPr>
                <w:sz w:val="20"/>
                <w:szCs w:val="20"/>
              </w:rPr>
            </w:pPr>
            <w:r w:rsidRPr="006457C3">
              <w:rPr>
                <w:b/>
                <w:bCs/>
                <w:sz w:val="20"/>
                <w:szCs w:val="20"/>
                <w:u w:val="thick"/>
              </w:rPr>
              <w:t>Visor</w:t>
            </w:r>
            <w:r w:rsidRPr="006457C3">
              <w:rPr>
                <w:b/>
                <w:bCs/>
                <w:sz w:val="20"/>
                <w:szCs w:val="20"/>
              </w:rPr>
              <w:t xml:space="preserve">: </w:t>
            </w:r>
            <w:r w:rsidRPr="006457C3">
              <w:rPr>
                <w:sz w:val="20"/>
                <w:szCs w:val="20"/>
              </w:rPr>
              <w:t>LCD ou LED, com botões de controle para operação;</w:t>
            </w:r>
          </w:p>
          <w:p w14:paraId="263293AD" w14:textId="77777777" w:rsidR="00A47790" w:rsidRPr="006457C3" w:rsidRDefault="00A47790" w:rsidP="00A47790">
            <w:pPr>
              <w:pStyle w:val="ParagraphStyle"/>
              <w:numPr>
                <w:ilvl w:val="0"/>
                <w:numId w:val="1"/>
              </w:numPr>
              <w:spacing w:line="300" w:lineRule="exact"/>
              <w:ind w:left="170" w:hanging="164"/>
              <w:jc w:val="both"/>
              <w:rPr>
                <w:sz w:val="20"/>
                <w:szCs w:val="20"/>
              </w:rPr>
            </w:pPr>
            <w:r w:rsidRPr="006457C3">
              <w:rPr>
                <w:b/>
                <w:bCs/>
                <w:sz w:val="20"/>
                <w:szCs w:val="20"/>
                <w:u w:val="thick"/>
              </w:rPr>
              <w:t>Voltagem</w:t>
            </w:r>
            <w:r w:rsidRPr="006457C3">
              <w:rPr>
                <w:b/>
                <w:bCs/>
                <w:sz w:val="20"/>
                <w:szCs w:val="20"/>
              </w:rPr>
              <w:t xml:space="preserve">: </w:t>
            </w:r>
            <w:r w:rsidRPr="006457C3">
              <w:rPr>
                <w:sz w:val="20"/>
                <w:szCs w:val="20"/>
                <w:shd w:val="clear" w:color="auto" w:fill="FFFFFF"/>
              </w:rPr>
              <w:t>100-240 V (internacional); 50-60 Hz.</w:t>
            </w:r>
          </w:p>
          <w:p w14:paraId="7D580D50" w14:textId="77777777" w:rsidR="00A47790" w:rsidRPr="006457C3" w:rsidRDefault="00A47790" w:rsidP="00A47790">
            <w:pPr>
              <w:pStyle w:val="ParagraphStyle"/>
              <w:numPr>
                <w:ilvl w:val="0"/>
                <w:numId w:val="1"/>
              </w:numPr>
              <w:spacing w:line="300" w:lineRule="exact"/>
              <w:ind w:left="170" w:hanging="164"/>
              <w:jc w:val="both"/>
              <w:rPr>
                <w:sz w:val="20"/>
                <w:szCs w:val="20"/>
              </w:rPr>
            </w:pPr>
            <w:r w:rsidRPr="006457C3">
              <w:rPr>
                <w:b/>
                <w:bCs/>
                <w:sz w:val="20"/>
                <w:szCs w:val="20"/>
                <w:u w:val="thick"/>
                <w:shd w:val="clear" w:color="auto" w:fill="FFFFFF"/>
              </w:rPr>
              <w:t>Incluso cabo de alimentação, cabo USB, CD e demais softwares de instalação</w:t>
            </w:r>
            <w:r w:rsidRPr="006457C3">
              <w:rPr>
                <w:sz w:val="20"/>
                <w:szCs w:val="20"/>
                <w:shd w:val="clear" w:color="auto" w:fill="FFFFFF"/>
              </w:rPr>
              <w:t>;</w:t>
            </w:r>
          </w:p>
          <w:p w14:paraId="3603C27B" w14:textId="77777777" w:rsidR="00A47790" w:rsidRPr="006457C3" w:rsidRDefault="00A47790" w:rsidP="00A47790">
            <w:pPr>
              <w:pStyle w:val="ParagraphStyle"/>
              <w:numPr>
                <w:ilvl w:val="0"/>
                <w:numId w:val="1"/>
              </w:numPr>
              <w:spacing w:line="300" w:lineRule="exact"/>
              <w:ind w:left="170" w:hanging="164"/>
              <w:jc w:val="both"/>
              <w:rPr>
                <w:sz w:val="20"/>
                <w:szCs w:val="20"/>
              </w:rPr>
            </w:pPr>
            <w:r w:rsidRPr="006457C3">
              <w:rPr>
                <w:sz w:val="20"/>
                <w:szCs w:val="20"/>
              </w:rPr>
              <w:t>Com desempenho igual ou superior ao Scanner Kodak E-1040.</w:t>
            </w:r>
          </w:p>
          <w:p w14:paraId="4948AB72" w14:textId="77777777" w:rsidR="00A47790" w:rsidRPr="006457C3" w:rsidRDefault="00A47790" w:rsidP="00A47790">
            <w:pPr>
              <w:pStyle w:val="ParagraphStyle"/>
              <w:numPr>
                <w:ilvl w:val="0"/>
                <w:numId w:val="1"/>
              </w:numPr>
              <w:spacing w:line="300" w:lineRule="exact"/>
              <w:ind w:left="170" w:hanging="164"/>
              <w:jc w:val="both"/>
              <w:rPr>
                <w:sz w:val="20"/>
                <w:szCs w:val="20"/>
              </w:rPr>
            </w:pPr>
            <w:r w:rsidRPr="006457C3">
              <w:rPr>
                <w:b/>
                <w:bCs/>
                <w:sz w:val="20"/>
                <w:szCs w:val="20"/>
                <w:u w:val="thick"/>
              </w:rPr>
              <w:t>Garantia</w:t>
            </w:r>
            <w:r w:rsidRPr="006457C3">
              <w:rPr>
                <w:b/>
                <w:bCs/>
                <w:sz w:val="20"/>
                <w:szCs w:val="20"/>
              </w:rPr>
              <w:t xml:space="preserve">: </w:t>
            </w:r>
            <w:r w:rsidRPr="006457C3">
              <w:rPr>
                <w:sz w:val="20"/>
                <w:szCs w:val="20"/>
                <w:shd w:val="clear" w:color="auto" w:fill="FFFFFF"/>
              </w:rPr>
              <w:t>Mínima de 12 meses contra defeitos de fabricação.</w:t>
            </w:r>
          </w:p>
          <w:p w14:paraId="03E60830" w14:textId="77777777" w:rsidR="00A47790" w:rsidRPr="006457C3" w:rsidRDefault="00A47790" w:rsidP="00A47790">
            <w:pPr>
              <w:pStyle w:val="ParagraphStyle"/>
              <w:numPr>
                <w:ilvl w:val="0"/>
                <w:numId w:val="1"/>
              </w:numPr>
              <w:spacing w:line="300" w:lineRule="exact"/>
              <w:ind w:left="170" w:hanging="164"/>
              <w:jc w:val="both"/>
              <w:rPr>
                <w:sz w:val="20"/>
                <w:szCs w:val="20"/>
              </w:rPr>
            </w:pPr>
            <w:r w:rsidRPr="006457C3">
              <w:rPr>
                <w:b/>
                <w:bCs/>
                <w:sz w:val="20"/>
                <w:szCs w:val="20"/>
                <w:u w:val="thick"/>
              </w:rPr>
              <w:t>Montagem, instalação e instrução para operação de responsabilidade do contratado</w:t>
            </w:r>
            <w:r w:rsidRPr="006457C3">
              <w:rPr>
                <w:sz w:val="20"/>
                <w:szCs w:val="20"/>
              </w:rPr>
              <w:t>.</w:t>
            </w:r>
          </w:p>
          <w:p w14:paraId="2AD4CFC3" w14:textId="77777777" w:rsidR="00A47790" w:rsidRDefault="00A47790" w:rsidP="000F6284">
            <w:pPr>
              <w:rPr>
                <w:rFonts w:ascii="Arial" w:hAnsi="Arial" w:cs="Arial"/>
              </w:rPr>
            </w:pPr>
          </w:p>
        </w:tc>
        <w:tc>
          <w:tcPr>
            <w:tcW w:w="1688" w:type="dxa"/>
          </w:tcPr>
          <w:p w14:paraId="413339C4" w14:textId="77777777" w:rsidR="00A47790" w:rsidRPr="006457C3" w:rsidRDefault="00A47790" w:rsidP="000F6284">
            <w:pPr>
              <w:pStyle w:val="ParagraphStyle"/>
              <w:ind w:left="170"/>
              <w:jc w:val="center"/>
              <w:rPr>
                <w:b/>
                <w:bCs/>
                <w:u w:val="single"/>
                <w:shd w:val="clear" w:color="auto" w:fill="FFFFFF"/>
              </w:rPr>
            </w:pPr>
          </w:p>
        </w:tc>
        <w:tc>
          <w:tcPr>
            <w:tcW w:w="1688" w:type="dxa"/>
          </w:tcPr>
          <w:p w14:paraId="653BEA72" w14:textId="77777777" w:rsidR="00A47790" w:rsidRPr="006457C3" w:rsidRDefault="00A47790" w:rsidP="000F6284">
            <w:pPr>
              <w:pStyle w:val="ParagraphStyle"/>
              <w:ind w:left="170"/>
              <w:jc w:val="center"/>
              <w:rPr>
                <w:b/>
                <w:bCs/>
                <w:u w:val="single"/>
                <w:shd w:val="clear" w:color="auto" w:fill="FFFFFF"/>
              </w:rPr>
            </w:pPr>
          </w:p>
        </w:tc>
      </w:tr>
      <w:tr w:rsidR="00A47790" w14:paraId="0BEDA2D4" w14:textId="77777777" w:rsidTr="000F6284">
        <w:tc>
          <w:tcPr>
            <w:tcW w:w="724" w:type="dxa"/>
            <w:vAlign w:val="center"/>
          </w:tcPr>
          <w:p w14:paraId="34A1B7C2" w14:textId="77777777" w:rsidR="00A47790" w:rsidRDefault="00A47790" w:rsidP="000F6284">
            <w:pPr>
              <w:jc w:val="center"/>
              <w:rPr>
                <w:rFonts w:ascii="Arial" w:hAnsi="Arial" w:cs="Arial"/>
                <w:b/>
                <w:bCs/>
              </w:rPr>
            </w:pPr>
            <w:r>
              <w:rPr>
                <w:rFonts w:ascii="Arial" w:hAnsi="Arial" w:cs="Arial"/>
                <w:b/>
                <w:bCs/>
              </w:rPr>
              <w:t>04</w:t>
            </w:r>
          </w:p>
        </w:tc>
        <w:tc>
          <w:tcPr>
            <w:tcW w:w="983" w:type="dxa"/>
            <w:vAlign w:val="center"/>
          </w:tcPr>
          <w:p w14:paraId="3B137015" w14:textId="77777777" w:rsidR="00A47790" w:rsidRPr="00BD6F86" w:rsidRDefault="00A47790" w:rsidP="000F6284">
            <w:pPr>
              <w:jc w:val="center"/>
              <w:rPr>
                <w:rFonts w:ascii="Arial" w:hAnsi="Arial" w:cs="Arial"/>
                <w:b/>
                <w:bCs/>
              </w:rPr>
            </w:pPr>
            <w:r>
              <w:rPr>
                <w:rFonts w:ascii="Arial" w:hAnsi="Arial" w:cs="Arial"/>
                <w:b/>
                <w:bCs/>
              </w:rPr>
              <w:t>01</w:t>
            </w:r>
          </w:p>
        </w:tc>
        <w:tc>
          <w:tcPr>
            <w:tcW w:w="3978" w:type="dxa"/>
            <w:vAlign w:val="center"/>
          </w:tcPr>
          <w:p w14:paraId="73BFB0F7" w14:textId="77777777" w:rsidR="00A47790" w:rsidRPr="00730DE9" w:rsidRDefault="00A47790" w:rsidP="000F6284">
            <w:pPr>
              <w:pStyle w:val="ParagraphStyle"/>
              <w:ind w:left="170"/>
              <w:jc w:val="center"/>
              <w:rPr>
                <w:b/>
                <w:bCs/>
                <w:u w:val="single"/>
                <w:shd w:val="clear" w:color="auto" w:fill="FFFFFF"/>
              </w:rPr>
            </w:pPr>
            <w:r w:rsidRPr="00730DE9">
              <w:rPr>
                <w:b/>
                <w:bCs/>
                <w:u w:val="single"/>
                <w:shd w:val="clear" w:color="auto" w:fill="FFFFFF"/>
              </w:rPr>
              <w:t xml:space="preserve">IMPRESSORA MULTIFUNCIONAL – </w:t>
            </w:r>
            <w:r>
              <w:rPr>
                <w:b/>
                <w:bCs/>
                <w:u w:val="single"/>
                <w:shd w:val="clear" w:color="auto" w:fill="FFFFFF"/>
              </w:rPr>
              <w:t>TANQUE</w:t>
            </w:r>
            <w:r w:rsidRPr="00730DE9">
              <w:rPr>
                <w:b/>
                <w:bCs/>
                <w:u w:val="single"/>
                <w:shd w:val="clear" w:color="auto" w:fill="FFFFFF"/>
              </w:rPr>
              <w:t xml:space="preserve"> DE TINTA COLORIDA COM COPIADORA E </w:t>
            </w:r>
            <w:r>
              <w:rPr>
                <w:b/>
                <w:bCs/>
                <w:u w:val="single"/>
                <w:shd w:val="clear" w:color="auto" w:fill="FFFFFF"/>
              </w:rPr>
              <w:t>DIGITALIZADORA</w:t>
            </w:r>
          </w:p>
          <w:p w14:paraId="1BF4DDAE" w14:textId="77777777" w:rsidR="00A47790" w:rsidRPr="006457C3" w:rsidRDefault="00A47790" w:rsidP="000F6284">
            <w:pPr>
              <w:widowControl w:val="0"/>
              <w:autoSpaceDE w:val="0"/>
              <w:autoSpaceDN w:val="0"/>
              <w:adjustRightInd w:val="0"/>
              <w:spacing w:line="300" w:lineRule="exact"/>
              <w:ind w:left="170"/>
              <w:jc w:val="center"/>
              <w:rPr>
                <w:rFonts w:ascii="Arial" w:hAnsi="Arial" w:cs="Arial"/>
                <w:b/>
                <w:bCs/>
                <w:sz w:val="20"/>
                <w:szCs w:val="20"/>
              </w:rPr>
            </w:pPr>
            <w:r w:rsidRPr="006457C3">
              <w:rPr>
                <w:rFonts w:ascii="Arial" w:hAnsi="Arial" w:cs="Arial"/>
                <w:b/>
                <w:bCs/>
                <w:sz w:val="20"/>
                <w:szCs w:val="20"/>
                <w:u w:val="single"/>
              </w:rPr>
              <w:t>ESPECIFICAÇÕES MÍNIMAS</w:t>
            </w:r>
            <w:r>
              <w:rPr>
                <w:rFonts w:ascii="Arial" w:hAnsi="Arial" w:cs="Arial"/>
                <w:b/>
                <w:bCs/>
                <w:sz w:val="20"/>
                <w:szCs w:val="20"/>
              </w:rPr>
              <w:t>:</w:t>
            </w:r>
          </w:p>
          <w:p w14:paraId="1BE9300F" w14:textId="77777777" w:rsidR="00A47790" w:rsidRPr="00730DE9" w:rsidRDefault="00A47790" w:rsidP="00A47790">
            <w:pPr>
              <w:widowControl w:val="0"/>
              <w:numPr>
                <w:ilvl w:val="0"/>
                <w:numId w:val="2"/>
              </w:numPr>
              <w:spacing w:line="300" w:lineRule="exact"/>
              <w:ind w:left="170" w:hanging="164"/>
              <w:jc w:val="both"/>
              <w:rPr>
                <w:rFonts w:ascii="Arial" w:hAnsi="Arial" w:cs="Arial"/>
                <w:sz w:val="20"/>
                <w:szCs w:val="20"/>
              </w:rPr>
            </w:pPr>
            <w:r w:rsidRPr="00730DE9">
              <w:rPr>
                <w:rFonts w:ascii="Arial" w:hAnsi="Arial" w:cs="Arial"/>
                <w:b/>
                <w:bCs/>
                <w:sz w:val="20"/>
                <w:szCs w:val="20"/>
                <w:u w:val="thick"/>
              </w:rPr>
              <w:lastRenderedPageBreak/>
              <w:t>Tipo da impressora</w:t>
            </w:r>
            <w:r w:rsidRPr="00730DE9">
              <w:rPr>
                <w:rFonts w:ascii="Arial" w:hAnsi="Arial" w:cs="Arial"/>
                <w:b/>
                <w:bCs/>
                <w:sz w:val="20"/>
                <w:szCs w:val="20"/>
              </w:rPr>
              <w:t>:</w:t>
            </w:r>
            <w:r w:rsidRPr="00730DE9">
              <w:rPr>
                <w:rFonts w:ascii="Arial" w:hAnsi="Arial" w:cs="Arial"/>
                <w:sz w:val="20"/>
                <w:szCs w:val="20"/>
              </w:rPr>
              <w:t xml:space="preserve"> Tanque de tinta com mínimo de 4 cores (</w:t>
            </w:r>
            <w:r w:rsidRPr="00730DE9">
              <w:rPr>
                <w:rFonts w:ascii="Arial" w:hAnsi="Arial" w:cs="Arial"/>
                <w:sz w:val="20"/>
                <w:szCs w:val="20"/>
                <w:shd w:val="clear" w:color="auto" w:fill="FFFFFF"/>
              </w:rPr>
              <w:t>preto, amarelo, ciano e magenta)</w:t>
            </w:r>
            <w:r w:rsidRPr="00730DE9">
              <w:rPr>
                <w:rFonts w:ascii="Arial" w:hAnsi="Arial" w:cs="Arial"/>
                <w:sz w:val="20"/>
                <w:szCs w:val="20"/>
              </w:rPr>
              <w:t>;</w:t>
            </w:r>
          </w:p>
          <w:p w14:paraId="5BE56CBD" w14:textId="77777777" w:rsidR="00A47790" w:rsidRPr="00776BC6" w:rsidRDefault="00A47790" w:rsidP="00A47790">
            <w:pPr>
              <w:widowControl w:val="0"/>
              <w:numPr>
                <w:ilvl w:val="0"/>
                <w:numId w:val="2"/>
              </w:numPr>
              <w:spacing w:line="300" w:lineRule="exact"/>
              <w:ind w:left="170" w:hanging="164"/>
              <w:jc w:val="both"/>
              <w:rPr>
                <w:rFonts w:ascii="Arial" w:hAnsi="Arial" w:cs="Arial"/>
                <w:sz w:val="20"/>
                <w:szCs w:val="20"/>
              </w:rPr>
            </w:pPr>
            <w:r w:rsidRPr="00730DE9">
              <w:rPr>
                <w:rFonts w:ascii="Arial" w:hAnsi="Arial" w:cs="Arial"/>
                <w:b/>
                <w:bCs/>
                <w:sz w:val="20"/>
                <w:szCs w:val="20"/>
                <w:u w:val="thick"/>
              </w:rPr>
              <w:t>Rendimento Mínimo</w:t>
            </w:r>
            <w:r w:rsidRPr="00730DE9">
              <w:rPr>
                <w:rFonts w:ascii="Arial" w:hAnsi="Arial" w:cs="Arial"/>
                <w:b/>
                <w:bCs/>
                <w:sz w:val="20"/>
                <w:szCs w:val="20"/>
              </w:rPr>
              <w:t xml:space="preserve">: </w:t>
            </w:r>
            <w:r w:rsidRPr="00730DE9">
              <w:rPr>
                <w:rFonts w:ascii="Arial" w:hAnsi="Arial" w:cs="Arial"/>
                <w:sz w:val="20"/>
                <w:szCs w:val="20"/>
              </w:rPr>
              <w:t>Com 01 (</w:t>
            </w:r>
            <w:r w:rsidRPr="00730DE9">
              <w:rPr>
                <w:rFonts w:ascii="Arial" w:hAnsi="Arial" w:cs="Arial"/>
                <w:sz w:val="20"/>
                <w:szCs w:val="20"/>
                <w:shd w:val="clear" w:color="auto" w:fill="FFFFFF"/>
              </w:rPr>
              <w:t>um) kit de suprimento de tinta de reposição original, deve imprimir, no mínimo, 4.500 páginas na cor preta e 7500 páginas coloridas</w:t>
            </w:r>
            <w:r>
              <w:rPr>
                <w:rFonts w:ascii="Arial" w:hAnsi="Arial" w:cs="Arial"/>
                <w:sz w:val="20"/>
                <w:szCs w:val="20"/>
                <w:shd w:val="clear" w:color="auto" w:fill="FFFFFF"/>
              </w:rPr>
              <w:t>;</w:t>
            </w:r>
          </w:p>
          <w:p w14:paraId="0B897ED5" w14:textId="77777777" w:rsidR="00A47790" w:rsidRDefault="00A47790" w:rsidP="00A47790">
            <w:pPr>
              <w:widowControl w:val="0"/>
              <w:numPr>
                <w:ilvl w:val="0"/>
                <w:numId w:val="2"/>
              </w:numPr>
              <w:spacing w:line="300" w:lineRule="exact"/>
              <w:ind w:left="170" w:hanging="164"/>
              <w:jc w:val="both"/>
              <w:rPr>
                <w:rFonts w:ascii="Arial" w:hAnsi="Arial" w:cs="Arial"/>
                <w:sz w:val="20"/>
                <w:szCs w:val="20"/>
              </w:rPr>
            </w:pPr>
            <w:r w:rsidRPr="00730DE9">
              <w:rPr>
                <w:rFonts w:ascii="Arial" w:hAnsi="Arial" w:cs="Arial"/>
                <w:b/>
                <w:bCs/>
                <w:sz w:val="20"/>
                <w:szCs w:val="20"/>
                <w:u w:val="thick"/>
              </w:rPr>
              <w:t>Painel de operação</w:t>
            </w:r>
            <w:r w:rsidRPr="00730DE9">
              <w:rPr>
                <w:rFonts w:ascii="Arial" w:hAnsi="Arial" w:cs="Arial"/>
                <w:sz w:val="20"/>
                <w:szCs w:val="20"/>
              </w:rPr>
              <w:t>: Deve conter teclas de atalho e teclado numérico;</w:t>
            </w:r>
          </w:p>
          <w:p w14:paraId="34D361A2" w14:textId="77777777" w:rsidR="00A47790" w:rsidRPr="00776BC6" w:rsidRDefault="00A47790" w:rsidP="00A47790">
            <w:pPr>
              <w:widowControl w:val="0"/>
              <w:numPr>
                <w:ilvl w:val="0"/>
                <w:numId w:val="2"/>
              </w:numPr>
              <w:spacing w:line="300" w:lineRule="exact"/>
              <w:ind w:left="170" w:hanging="164"/>
              <w:jc w:val="both"/>
              <w:rPr>
                <w:rFonts w:ascii="Arial" w:hAnsi="Arial" w:cs="Arial"/>
                <w:sz w:val="20"/>
                <w:szCs w:val="20"/>
              </w:rPr>
            </w:pPr>
            <w:r w:rsidRPr="00730DE9">
              <w:rPr>
                <w:rFonts w:ascii="Arial" w:hAnsi="Arial" w:cs="Arial"/>
                <w:b/>
                <w:bCs/>
                <w:sz w:val="20"/>
                <w:szCs w:val="20"/>
                <w:u w:val="thick"/>
              </w:rPr>
              <w:t>Visor para operação</w:t>
            </w:r>
            <w:r w:rsidRPr="00730DE9">
              <w:rPr>
                <w:rFonts w:ascii="Arial" w:hAnsi="Arial" w:cs="Arial"/>
                <w:b/>
                <w:bCs/>
                <w:sz w:val="20"/>
                <w:szCs w:val="20"/>
              </w:rPr>
              <w:t xml:space="preserve">: </w:t>
            </w:r>
            <w:r w:rsidRPr="00730DE9">
              <w:rPr>
                <w:rFonts w:ascii="Arial" w:hAnsi="Arial" w:cs="Arial"/>
                <w:sz w:val="20"/>
                <w:szCs w:val="20"/>
              </w:rPr>
              <w:t>Colorido de LCD ou LED;</w:t>
            </w:r>
          </w:p>
          <w:p w14:paraId="2C555CCB" w14:textId="77777777" w:rsidR="00A47790" w:rsidRPr="00730DE9" w:rsidRDefault="00A47790" w:rsidP="00A47790">
            <w:pPr>
              <w:widowControl w:val="0"/>
              <w:numPr>
                <w:ilvl w:val="0"/>
                <w:numId w:val="2"/>
              </w:numPr>
              <w:spacing w:line="300" w:lineRule="exact"/>
              <w:ind w:left="170" w:hanging="164"/>
              <w:jc w:val="both"/>
              <w:rPr>
                <w:rFonts w:ascii="Arial" w:hAnsi="Arial" w:cs="Arial"/>
                <w:sz w:val="20"/>
                <w:szCs w:val="20"/>
              </w:rPr>
            </w:pPr>
            <w:r w:rsidRPr="00730DE9">
              <w:rPr>
                <w:rFonts w:ascii="Arial" w:hAnsi="Arial" w:cs="Arial"/>
                <w:b/>
                <w:bCs/>
                <w:sz w:val="20"/>
                <w:szCs w:val="20"/>
                <w:u w:val="thick"/>
              </w:rPr>
              <w:t>Resolução máxima de impressão</w:t>
            </w:r>
            <w:r w:rsidRPr="00730DE9">
              <w:rPr>
                <w:rFonts w:ascii="Arial" w:hAnsi="Arial" w:cs="Arial"/>
                <w:b/>
                <w:bCs/>
                <w:sz w:val="20"/>
                <w:szCs w:val="20"/>
              </w:rPr>
              <w:t>:</w:t>
            </w:r>
            <w:r w:rsidRPr="00730DE9">
              <w:rPr>
                <w:rFonts w:ascii="Arial" w:hAnsi="Arial" w:cs="Arial"/>
                <w:sz w:val="20"/>
                <w:szCs w:val="20"/>
              </w:rPr>
              <w:t xml:space="preserve"> 5.760 dpi x 1.440 dpi de resolução otimizada em vários tipos de papel ou resolução superior;</w:t>
            </w:r>
          </w:p>
          <w:p w14:paraId="61D5A286" w14:textId="77777777" w:rsidR="00A47790" w:rsidRPr="00730DE9" w:rsidRDefault="00A47790" w:rsidP="00A47790">
            <w:pPr>
              <w:widowControl w:val="0"/>
              <w:numPr>
                <w:ilvl w:val="0"/>
                <w:numId w:val="2"/>
              </w:numPr>
              <w:spacing w:line="300" w:lineRule="exact"/>
              <w:ind w:left="170" w:hanging="164"/>
              <w:jc w:val="both"/>
              <w:rPr>
                <w:rFonts w:ascii="Arial" w:hAnsi="Arial" w:cs="Arial"/>
                <w:sz w:val="20"/>
                <w:szCs w:val="20"/>
              </w:rPr>
            </w:pPr>
            <w:r w:rsidRPr="00730DE9">
              <w:rPr>
                <w:rFonts w:ascii="Arial" w:hAnsi="Arial" w:cs="Arial"/>
                <w:b/>
                <w:bCs/>
                <w:sz w:val="20"/>
                <w:szCs w:val="20"/>
                <w:u w:val="thick"/>
              </w:rPr>
              <w:t>Impressão frente e verso</w:t>
            </w:r>
            <w:r w:rsidRPr="00730DE9">
              <w:rPr>
                <w:rFonts w:ascii="Arial" w:hAnsi="Arial" w:cs="Arial"/>
                <w:b/>
                <w:bCs/>
                <w:sz w:val="20"/>
                <w:szCs w:val="20"/>
              </w:rPr>
              <w:t>:</w:t>
            </w:r>
            <w:r w:rsidRPr="00730DE9">
              <w:rPr>
                <w:rFonts w:ascii="Arial" w:hAnsi="Arial" w:cs="Arial"/>
                <w:sz w:val="20"/>
                <w:szCs w:val="20"/>
              </w:rPr>
              <w:t xml:space="preserve"> Opção para impressão automática;</w:t>
            </w:r>
          </w:p>
          <w:p w14:paraId="5BC8D328" w14:textId="77777777" w:rsidR="00A47790" w:rsidRPr="00730DE9" w:rsidRDefault="00A47790" w:rsidP="00A47790">
            <w:pPr>
              <w:widowControl w:val="0"/>
              <w:numPr>
                <w:ilvl w:val="0"/>
                <w:numId w:val="2"/>
              </w:numPr>
              <w:spacing w:line="300" w:lineRule="exact"/>
              <w:ind w:left="170" w:hanging="164"/>
              <w:jc w:val="both"/>
              <w:rPr>
                <w:rFonts w:ascii="Arial" w:hAnsi="Arial" w:cs="Arial"/>
                <w:sz w:val="20"/>
                <w:szCs w:val="20"/>
              </w:rPr>
            </w:pPr>
            <w:r w:rsidRPr="00730DE9">
              <w:rPr>
                <w:rFonts w:ascii="Arial" w:hAnsi="Arial" w:cs="Arial"/>
                <w:b/>
                <w:bCs/>
                <w:sz w:val="20"/>
                <w:szCs w:val="20"/>
                <w:u w:val="thick"/>
              </w:rPr>
              <w:t>Velocidade de impressão</w:t>
            </w:r>
            <w:r w:rsidRPr="00730DE9">
              <w:rPr>
                <w:rFonts w:ascii="Arial" w:hAnsi="Arial" w:cs="Arial"/>
                <w:b/>
                <w:bCs/>
                <w:sz w:val="20"/>
                <w:szCs w:val="20"/>
              </w:rPr>
              <w:t xml:space="preserve">: </w:t>
            </w:r>
            <w:r w:rsidRPr="00730DE9">
              <w:rPr>
                <w:rFonts w:ascii="Arial" w:hAnsi="Arial" w:cs="Arial"/>
                <w:sz w:val="20"/>
                <w:szCs w:val="20"/>
              </w:rPr>
              <w:t xml:space="preserve">No mínimo </w:t>
            </w:r>
            <w:r w:rsidRPr="00730DE9">
              <w:rPr>
                <w:rFonts w:ascii="Arial" w:hAnsi="Arial" w:cs="Arial"/>
                <w:sz w:val="20"/>
                <w:szCs w:val="20"/>
                <w:shd w:val="clear" w:color="auto" w:fill="FFFFFF"/>
              </w:rPr>
              <w:t>33 páginas por minuto na cor preta e 15 páginas por minuto na opção colorida.</w:t>
            </w:r>
          </w:p>
          <w:p w14:paraId="425995A0" w14:textId="77777777" w:rsidR="00A47790" w:rsidRPr="00730DE9" w:rsidRDefault="00A47790" w:rsidP="00A47790">
            <w:pPr>
              <w:widowControl w:val="0"/>
              <w:numPr>
                <w:ilvl w:val="0"/>
                <w:numId w:val="2"/>
              </w:numPr>
              <w:spacing w:line="300" w:lineRule="exact"/>
              <w:ind w:left="170" w:hanging="164"/>
              <w:jc w:val="both"/>
              <w:rPr>
                <w:rFonts w:ascii="Arial" w:hAnsi="Arial" w:cs="Arial"/>
                <w:sz w:val="20"/>
                <w:szCs w:val="20"/>
              </w:rPr>
            </w:pPr>
            <w:r w:rsidRPr="00730DE9">
              <w:rPr>
                <w:rFonts w:ascii="Arial" w:hAnsi="Arial" w:cs="Arial"/>
                <w:b/>
                <w:bCs/>
                <w:sz w:val="20"/>
                <w:szCs w:val="20"/>
                <w:u w:val="thick"/>
              </w:rPr>
              <w:t>Tempo de saída da primeira página</w:t>
            </w:r>
            <w:r w:rsidRPr="00730DE9">
              <w:rPr>
                <w:rFonts w:ascii="Arial" w:hAnsi="Arial" w:cs="Arial"/>
                <w:b/>
                <w:bCs/>
                <w:sz w:val="20"/>
                <w:szCs w:val="20"/>
              </w:rPr>
              <w:t xml:space="preserve">: </w:t>
            </w:r>
            <w:r w:rsidRPr="00730DE9">
              <w:rPr>
                <w:rFonts w:ascii="Arial" w:hAnsi="Arial" w:cs="Arial"/>
                <w:sz w:val="20"/>
                <w:szCs w:val="20"/>
              </w:rPr>
              <w:t xml:space="preserve">Máximo de 10 segundos na cor preta e 16 segundos </w:t>
            </w:r>
            <w:r w:rsidRPr="00730DE9">
              <w:rPr>
                <w:rFonts w:ascii="Arial" w:hAnsi="Arial" w:cs="Arial"/>
                <w:sz w:val="20"/>
                <w:szCs w:val="20"/>
                <w:shd w:val="clear" w:color="auto" w:fill="FFFFFF"/>
              </w:rPr>
              <w:t>na opção colorida;</w:t>
            </w:r>
          </w:p>
          <w:p w14:paraId="01CDEAC7" w14:textId="77777777" w:rsidR="00A47790" w:rsidRPr="00730DE9" w:rsidRDefault="00A47790" w:rsidP="00A47790">
            <w:pPr>
              <w:widowControl w:val="0"/>
              <w:numPr>
                <w:ilvl w:val="0"/>
                <w:numId w:val="2"/>
              </w:numPr>
              <w:spacing w:line="300" w:lineRule="exact"/>
              <w:ind w:left="170" w:hanging="164"/>
              <w:jc w:val="both"/>
              <w:rPr>
                <w:rFonts w:ascii="Arial" w:hAnsi="Arial" w:cs="Arial"/>
                <w:sz w:val="20"/>
                <w:szCs w:val="20"/>
              </w:rPr>
            </w:pPr>
            <w:r w:rsidRPr="00730DE9">
              <w:rPr>
                <w:rFonts w:ascii="Arial" w:hAnsi="Arial" w:cs="Arial"/>
                <w:b/>
                <w:bCs/>
                <w:sz w:val="20"/>
                <w:szCs w:val="20"/>
                <w:u w:val="thick"/>
              </w:rPr>
              <w:t>Capacidade do alimentador de papel para impressão</w:t>
            </w:r>
            <w:r w:rsidRPr="00730DE9">
              <w:rPr>
                <w:rFonts w:ascii="Arial" w:hAnsi="Arial" w:cs="Arial"/>
                <w:b/>
                <w:bCs/>
                <w:sz w:val="20"/>
                <w:szCs w:val="20"/>
              </w:rPr>
              <w:t xml:space="preserve">: </w:t>
            </w:r>
            <w:r w:rsidRPr="00730DE9">
              <w:rPr>
                <w:rFonts w:ascii="Arial" w:hAnsi="Arial" w:cs="Arial"/>
                <w:sz w:val="20"/>
                <w:szCs w:val="20"/>
              </w:rPr>
              <w:t>Mínimo de 100 folhas de papel A4;</w:t>
            </w:r>
          </w:p>
          <w:p w14:paraId="53B48AFD" w14:textId="77777777" w:rsidR="00A47790" w:rsidRPr="00730DE9" w:rsidRDefault="00A47790" w:rsidP="00A47790">
            <w:pPr>
              <w:widowControl w:val="0"/>
              <w:numPr>
                <w:ilvl w:val="0"/>
                <w:numId w:val="2"/>
              </w:numPr>
              <w:spacing w:line="300" w:lineRule="exact"/>
              <w:ind w:left="170" w:hanging="164"/>
              <w:jc w:val="both"/>
              <w:rPr>
                <w:rFonts w:ascii="Arial" w:hAnsi="Arial" w:cs="Arial"/>
                <w:sz w:val="20"/>
                <w:szCs w:val="20"/>
              </w:rPr>
            </w:pPr>
            <w:r w:rsidRPr="00730DE9">
              <w:rPr>
                <w:rFonts w:ascii="Arial" w:hAnsi="Arial" w:cs="Arial"/>
                <w:b/>
                <w:bCs/>
                <w:sz w:val="20"/>
                <w:szCs w:val="20"/>
                <w:u w:val="thick"/>
              </w:rPr>
              <w:t>Tipos de papeis suportados</w:t>
            </w:r>
            <w:r w:rsidRPr="00730DE9">
              <w:rPr>
                <w:rFonts w:ascii="Arial" w:hAnsi="Arial" w:cs="Arial"/>
                <w:sz w:val="20"/>
                <w:szCs w:val="20"/>
              </w:rPr>
              <w:t>: Comum e especiais (no mínimo foto e envelopes);</w:t>
            </w:r>
          </w:p>
          <w:p w14:paraId="5044FCAE" w14:textId="77777777" w:rsidR="00A47790" w:rsidRPr="00730DE9" w:rsidRDefault="00A47790" w:rsidP="00A47790">
            <w:pPr>
              <w:widowControl w:val="0"/>
              <w:numPr>
                <w:ilvl w:val="0"/>
                <w:numId w:val="2"/>
              </w:numPr>
              <w:spacing w:line="300" w:lineRule="exact"/>
              <w:ind w:left="170" w:hanging="164"/>
              <w:jc w:val="both"/>
              <w:rPr>
                <w:rFonts w:ascii="Arial" w:hAnsi="Arial" w:cs="Arial"/>
                <w:sz w:val="20"/>
                <w:szCs w:val="20"/>
              </w:rPr>
            </w:pPr>
            <w:r w:rsidRPr="00730DE9">
              <w:rPr>
                <w:rFonts w:ascii="Arial" w:hAnsi="Arial" w:cs="Arial"/>
                <w:b/>
                <w:bCs/>
                <w:sz w:val="20"/>
                <w:szCs w:val="20"/>
                <w:u w:val="thick"/>
              </w:rPr>
              <w:t>Tamanhos de papeis suportados</w:t>
            </w:r>
            <w:r w:rsidRPr="00730DE9">
              <w:rPr>
                <w:rFonts w:ascii="Arial" w:hAnsi="Arial" w:cs="Arial"/>
                <w:sz w:val="20"/>
                <w:szCs w:val="20"/>
              </w:rPr>
              <w:t>: Pelo menos os seguintes tamanhos: A4, carta, ofício (215,9 mm x 355,6 mm), ofício 9 (214,9 mm x 315 mm), fólio (215,9 mm x 330,2 mm), executivo, meia carta, A6, papeis de foto de 4" x 6" (10 cm x 15 cm), 5" x 7" (13 cm x 18 cm), 8" x 10" (20 cm x 25 cm), envelopes nº 10;</w:t>
            </w:r>
          </w:p>
          <w:p w14:paraId="019E77DB" w14:textId="77777777" w:rsidR="00A47790" w:rsidRPr="00730DE9" w:rsidRDefault="00A47790" w:rsidP="00A47790">
            <w:pPr>
              <w:widowControl w:val="0"/>
              <w:numPr>
                <w:ilvl w:val="0"/>
                <w:numId w:val="2"/>
              </w:numPr>
              <w:spacing w:line="300" w:lineRule="exact"/>
              <w:ind w:left="170" w:hanging="164"/>
              <w:jc w:val="both"/>
              <w:rPr>
                <w:rFonts w:ascii="Arial" w:hAnsi="Arial" w:cs="Arial"/>
                <w:sz w:val="20"/>
                <w:szCs w:val="20"/>
              </w:rPr>
            </w:pPr>
            <w:r w:rsidRPr="00730DE9">
              <w:rPr>
                <w:rFonts w:ascii="Arial" w:hAnsi="Arial" w:cs="Arial"/>
                <w:b/>
                <w:bCs/>
                <w:sz w:val="20"/>
                <w:szCs w:val="20"/>
                <w:u w:val="thick"/>
              </w:rPr>
              <w:t>Possibilidade de impressão em rede</w:t>
            </w:r>
            <w:r w:rsidRPr="00730DE9">
              <w:rPr>
                <w:rFonts w:ascii="Arial" w:hAnsi="Arial" w:cs="Arial"/>
                <w:b/>
                <w:bCs/>
                <w:sz w:val="20"/>
                <w:szCs w:val="20"/>
              </w:rPr>
              <w:t xml:space="preserve">: </w:t>
            </w:r>
            <w:r w:rsidRPr="00730DE9">
              <w:rPr>
                <w:rFonts w:ascii="Arial" w:hAnsi="Arial" w:cs="Arial"/>
                <w:sz w:val="20"/>
                <w:szCs w:val="20"/>
              </w:rPr>
              <w:t>Com protocolos LPD, IPP, PORT9100, WSD;</w:t>
            </w:r>
          </w:p>
          <w:p w14:paraId="3768BB77" w14:textId="77777777" w:rsidR="00A47790" w:rsidRPr="00730DE9" w:rsidRDefault="00A47790" w:rsidP="00A47790">
            <w:pPr>
              <w:widowControl w:val="0"/>
              <w:numPr>
                <w:ilvl w:val="0"/>
                <w:numId w:val="2"/>
              </w:numPr>
              <w:spacing w:line="300" w:lineRule="exact"/>
              <w:ind w:left="170" w:hanging="164"/>
              <w:jc w:val="both"/>
              <w:rPr>
                <w:rFonts w:ascii="Arial" w:hAnsi="Arial" w:cs="Arial"/>
                <w:sz w:val="20"/>
                <w:szCs w:val="20"/>
              </w:rPr>
            </w:pPr>
            <w:r w:rsidRPr="00730DE9">
              <w:rPr>
                <w:rFonts w:ascii="Arial" w:hAnsi="Arial" w:cs="Arial"/>
                <w:b/>
                <w:bCs/>
                <w:sz w:val="20"/>
                <w:szCs w:val="20"/>
                <w:u w:val="thick"/>
              </w:rPr>
              <w:t>Velocidade de cópia</w:t>
            </w:r>
            <w:r w:rsidRPr="00730DE9">
              <w:rPr>
                <w:rFonts w:ascii="Arial" w:hAnsi="Arial" w:cs="Arial"/>
                <w:b/>
                <w:bCs/>
                <w:sz w:val="20"/>
                <w:szCs w:val="20"/>
              </w:rPr>
              <w:t>:</w:t>
            </w:r>
            <w:r w:rsidRPr="00730DE9">
              <w:rPr>
                <w:rFonts w:ascii="Arial" w:hAnsi="Arial" w:cs="Arial"/>
                <w:sz w:val="20"/>
                <w:szCs w:val="20"/>
              </w:rPr>
              <w:t xml:space="preserve"> Mínimo de 7 cópias por minuto na cor preta e 3 cópias por minuto na opção colorida;</w:t>
            </w:r>
          </w:p>
          <w:p w14:paraId="47EC92D5" w14:textId="77777777" w:rsidR="00A47790" w:rsidRPr="00730DE9" w:rsidRDefault="00A47790" w:rsidP="00A47790">
            <w:pPr>
              <w:widowControl w:val="0"/>
              <w:numPr>
                <w:ilvl w:val="0"/>
                <w:numId w:val="2"/>
              </w:numPr>
              <w:spacing w:line="300" w:lineRule="exact"/>
              <w:ind w:left="170" w:hanging="164"/>
              <w:jc w:val="both"/>
              <w:rPr>
                <w:rFonts w:ascii="Arial" w:hAnsi="Arial" w:cs="Arial"/>
                <w:sz w:val="20"/>
                <w:szCs w:val="20"/>
              </w:rPr>
            </w:pPr>
            <w:r w:rsidRPr="00730DE9">
              <w:rPr>
                <w:rFonts w:ascii="Arial" w:hAnsi="Arial" w:cs="Arial"/>
                <w:b/>
                <w:bCs/>
                <w:sz w:val="20"/>
                <w:szCs w:val="20"/>
                <w:u w:val="thick"/>
              </w:rPr>
              <w:t>Tipos de cópias</w:t>
            </w:r>
            <w:r w:rsidRPr="00730DE9">
              <w:rPr>
                <w:rFonts w:ascii="Arial" w:hAnsi="Arial" w:cs="Arial"/>
                <w:b/>
                <w:bCs/>
                <w:sz w:val="20"/>
                <w:szCs w:val="20"/>
              </w:rPr>
              <w:t>:</w:t>
            </w:r>
            <w:r w:rsidRPr="00730DE9">
              <w:rPr>
                <w:rFonts w:ascii="Arial" w:hAnsi="Arial" w:cs="Arial"/>
                <w:sz w:val="20"/>
                <w:szCs w:val="20"/>
              </w:rPr>
              <w:t xml:space="preserve"> Colorido, Preto/Branco, Padrão e Melhorada;</w:t>
            </w:r>
          </w:p>
          <w:p w14:paraId="59C9C913" w14:textId="77777777" w:rsidR="00A47790" w:rsidRPr="00730DE9" w:rsidRDefault="00A47790" w:rsidP="00A47790">
            <w:pPr>
              <w:widowControl w:val="0"/>
              <w:numPr>
                <w:ilvl w:val="0"/>
                <w:numId w:val="2"/>
              </w:numPr>
              <w:spacing w:line="300" w:lineRule="exact"/>
              <w:ind w:left="170" w:hanging="164"/>
              <w:jc w:val="both"/>
              <w:rPr>
                <w:rFonts w:ascii="Arial" w:hAnsi="Arial" w:cs="Arial"/>
                <w:sz w:val="20"/>
                <w:szCs w:val="20"/>
              </w:rPr>
            </w:pPr>
            <w:r w:rsidRPr="00730DE9">
              <w:rPr>
                <w:rFonts w:ascii="Arial" w:hAnsi="Arial" w:cs="Arial"/>
                <w:b/>
                <w:bCs/>
                <w:sz w:val="20"/>
                <w:szCs w:val="20"/>
                <w:u w:val="thick"/>
                <w:shd w:val="clear" w:color="auto" w:fill="FFFFFF"/>
              </w:rPr>
              <w:lastRenderedPageBreak/>
              <w:t>Qualidade máxima das cópias</w:t>
            </w:r>
            <w:r w:rsidRPr="00730DE9">
              <w:rPr>
                <w:rFonts w:ascii="Arial" w:hAnsi="Arial" w:cs="Arial"/>
                <w:b/>
                <w:bCs/>
                <w:sz w:val="20"/>
                <w:szCs w:val="20"/>
                <w:shd w:val="clear" w:color="auto" w:fill="FFFFFF"/>
              </w:rPr>
              <w:t xml:space="preserve">: </w:t>
            </w:r>
            <w:r w:rsidRPr="00730DE9">
              <w:rPr>
                <w:rFonts w:ascii="Arial" w:hAnsi="Arial" w:cs="Arial"/>
                <w:sz w:val="20"/>
                <w:szCs w:val="20"/>
                <w:shd w:val="clear" w:color="auto" w:fill="FFFFFF"/>
              </w:rPr>
              <w:t>300 dpi x 600 dpi ou superior;</w:t>
            </w:r>
          </w:p>
          <w:p w14:paraId="2D33B39F" w14:textId="77777777" w:rsidR="00A47790" w:rsidRPr="00730DE9" w:rsidRDefault="00A47790" w:rsidP="00A47790">
            <w:pPr>
              <w:widowControl w:val="0"/>
              <w:numPr>
                <w:ilvl w:val="0"/>
                <w:numId w:val="2"/>
              </w:numPr>
              <w:spacing w:line="300" w:lineRule="exact"/>
              <w:ind w:left="170" w:hanging="164"/>
              <w:jc w:val="both"/>
              <w:rPr>
                <w:rFonts w:ascii="Arial" w:hAnsi="Arial" w:cs="Arial"/>
                <w:sz w:val="20"/>
                <w:szCs w:val="20"/>
              </w:rPr>
            </w:pPr>
            <w:r w:rsidRPr="00730DE9">
              <w:rPr>
                <w:rFonts w:ascii="Arial" w:hAnsi="Arial" w:cs="Arial"/>
                <w:b/>
                <w:bCs/>
                <w:sz w:val="20"/>
                <w:szCs w:val="20"/>
                <w:u w:val="thick"/>
              </w:rPr>
              <w:t>Tipos de cópias</w:t>
            </w:r>
            <w:r w:rsidRPr="00730DE9">
              <w:rPr>
                <w:rFonts w:ascii="Arial" w:hAnsi="Arial" w:cs="Arial"/>
                <w:b/>
                <w:bCs/>
                <w:sz w:val="20"/>
                <w:szCs w:val="20"/>
              </w:rPr>
              <w:t>:</w:t>
            </w:r>
            <w:r w:rsidRPr="00730DE9">
              <w:rPr>
                <w:rFonts w:ascii="Arial" w:hAnsi="Arial" w:cs="Arial"/>
                <w:sz w:val="20"/>
                <w:szCs w:val="20"/>
              </w:rPr>
              <w:t xml:space="preserve"> Colorido, Preto/Branco, Padrão e Melhorada;</w:t>
            </w:r>
          </w:p>
          <w:p w14:paraId="337EACCF" w14:textId="77777777" w:rsidR="00A47790" w:rsidRPr="00730DE9" w:rsidRDefault="00A47790" w:rsidP="00A47790">
            <w:pPr>
              <w:widowControl w:val="0"/>
              <w:numPr>
                <w:ilvl w:val="0"/>
                <w:numId w:val="2"/>
              </w:numPr>
              <w:spacing w:line="300" w:lineRule="exact"/>
              <w:ind w:left="170" w:hanging="164"/>
              <w:jc w:val="both"/>
              <w:rPr>
                <w:rFonts w:ascii="Arial" w:hAnsi="Arial" w:cs="Arial"/>
                <w:sz w:val="20"/>
                <w:szCs w:val="20"/>
              </w:rPr>
            </w:pPr>
            <w:r w:rsidRPr="00730DE9">
              <w:rPr>
                <w:rFonts w:ascii="Arial" w:hAnsi="Arial" w:cs="Arial"/>
                <w:b/>
                <w:bCs/>
                <w:sz w:val="20"/>
                <w:szCs w:val="20"/>
                <w:u w:val="thick"/>
              </w:rPr>
              <w:t>Tamanho máximo de cópias</w:t>
            </w:r>
            <w:r w:rsidRPr="00730DE9">
              <w:rPr>
                <w:rFonts w:ascii="Arial" w:hAnsi="Arial" w:cs="Arial"/>
                <w:sz w:val="20"/>
                <w:szCs w:val="20"/>
              </w:rPr>
              <w:t>: Ofício (ADF);</w:t>
            </w:r>
          </w:p>
          <w:p w14:paraId="1DB85712" w14:textId="77777777" w:rsidR="00A47790" w:rsidRPr="00730DE9" w:rsidRDefault="00A47790" w:rsidP="00A47790">
            <w:pPr>
              <w:widowControl w:val="0"/>
              <w:numPr>
                <w:ilvl w:val="0"/>
                <w:numId w:val="2"/>
              </w:numPr>
              <w:spacing w:line="300" w:lineRule="exact"/>
              <w:ind w:left="170" w:hanging="164"/>
              <w:jc w:val="both"/>
              <w:rPr>
                <w:rFonts w:ascii="Arial" w:hAnsi="Arial" w:cs="Arial"/>
                <w:sz w:val="20"/>
                <w:szCs w:val="20"/>
              </w:rPr>
            </w:pPr>
            <w:r w:rsidRPr="00730DE9">
              <w:rPr>
                <w:rFonts w:ascii="Arial" w:hAnsi="Arial" w:cs="Arial"/>
                <w:b/>
                <w:bCs/>
                <w:sz w:val="20"/>
                <w:szCs w:val="20"/>
                <w:u w:val="thick"/>
              </w:rPr>
              <w:t>Tipo de digitalização</w:t>
            </w:r>
            <w:r w:rsidRPr="00730DE9">
              <w:rPr>
                <w:rFonts w:ascii="Arial" w:hAnsi="Arial" w:cs="Arial"/>
                <w:sz w:val="20"/>
                <w:szCs w:val="20"/>
              </w:rPr>
              <w:t>: Base plana com sensor de linhas CIS colorido;</w:t>
            </w:r>
          </w:p>
          <w:p w14:paraId="43F10729" w14:textId="77777777" w:rsidR="00A47790" w:rsidRPr="00730DE9" w:rsidRDefault="00A47790" w:rsidP="00A47790">
            <w:pPr>
              <w:widowControl w:val="0"/>
              <w:numPr>
                <w:ilvl w:val="0"/>
                <w:numId w:val="2"/>
              </w:numPr>
              <w:spacing w:line="300" w:lineRule="exact"/>
              <w:ind w:left="170" w:hanging="164"/>
              <w:jc w:val="both"/>
              <w:rPr>
                <w:rFonts w:ascii="Arial" w:hAnsi="Arial" w:cs="Arial"/>
                <w:sz w:val="20"/>
                <w:szCs w:val="20"/>
              </w:rPr>
            </w:pPr>
            <w:r w:rsidRPr="00730DE9">
              <w:rPr>
                <w:rFonts w:ascii="Arial" w:hAnsi="Arial" w:cs="Arial"/>
                <w:b/>
                <w:bCs/>
                <w:sz w:val="20"/>
                <w:szCs w:val="20"/>
                <w:u w:val="thick"/>
              </w:rPr>
              <w:t>Velocidade de digitalização</w:t>
            </w:r>
            <w:r w:rsidRPr="00730DE9">
              <w:rPr>
                <w:rFonts w:ascii="Arial" w:hAnsi="Arial" w:cs="Arial"/>
                <w:sz w:val="20"/>
                <w:szCs w:val="20"/>
              </w:rPr>
              <w:t>: Mínimo de 12 segundos na cor preta e 29 segundos na opção colorida;</w:t>
            </w:r>
          </w:p>
          <w:p w14:paraId="10AC7D86" w14:textId="77777777" w:rsidR="00A47790" w:rsidRPr="00730DE9" w:rsidRDefault="00A47790" w:rsidP="00A47790">
            <w:pPr>
              <w:widowControl w:val="0"/>
              <w:numPr>
                <w:ilvl w:val="0"/>
                <w:numId w:val="2"/>
              </w:numPr>
              <w:spacing w:line="300" w:lineRule="exact"/>
              <w:ind w:left="170" w:hanging="164"/>
              <w:jc w:val="both"/>
              <w:rPr>
                <w:rFonts w:ascii="Arial" w:hAnsi="Arial" w:cs="Arial"/>
                <w:sz w:val="20"/>
                <w:szCs w:val="20"/>
              </w:rPr>
            </w:pPr>
            <w:r w:rsidRPr="00730DE9">
              <w:rPr>
                <w:rFonts w:ascii="Arial" w:hAnsi="Arial" w:cs="Arial"/>
                <w:b/>
                <w:bCs/>
                <w:sz w:val="20"/>
                <w:szCs w:val="20"/>
                <w:u w:val="thick"/>
              </w:rPr>
              <w:t>Área de digitalização</w:t>
            </w:r>
            <w:r w:rsidRPr="00730DE9">
              <w:rPr>
                <w:rFonts w:ascii="Arial" w:hAnsi="Arial" w:cs="Arial"/>
                <w:sz w:val="20"/>
                <w:szCs w:val="20"/>
              </w:rPr>
              <w:t>: Deve abranger pelo menos uma área de 21,6 cm x 29,7 cm ou área superior;</w:t>
            </w:r>
          </w:p>
          <w:p w14:paraId="4458380D" w14:textId="77777777" w:rsidR="00A47790" w:rsidRPr="00730DE9" w:rsidRDefault="00A47790" w:rsidP="00A47790">
            <w:pPr>
              <w:widowControl w:val="0"/>
              <w:numPr>
                <w:ilvl w:val="0"/>
                <w:numId w:val="2"/>
              </w:numPr>
              <w:spacing w:line="300" w:lineRule="exact"/>
              <w:ind w:left="170" w:hanging="164"/>
              <w:jc w:val="both"/>
              <w:rPr>
                <w:rFonts w:ascii="Arial" w:hAnsi="Arial" w:cs="Arial"/>
                <w:sz w:val="20"/>
                <w:szCs w:val="20"/>
              </w:rPr>
            </w:pPr>
            <w:r w:rsidRPr="00730DE9">
              <w:rPr>
                <w:rFonts w:ascii="Arial" w:hAnsi="Arial" w:cs="Arial"/>
                <w:b/>
                <w:bCs/>
                <w:sz w:val="20"/>
                <w:szCs w:val="20"/>
                <w:u w:val="thick"/>
              </w:rPr>
              <w:t>Resolução óptica máxima da digitalização</w:t>
            </w:r>
            <w:r w:rsidRPr="00730DE9">
              <w:rPr>
                <w:rFonts w:ascii="Arial" w:hAnsi="Arial" w:cs="Arial"/>
                <w:sz w:val="20"/>
                <w:szCs w:val="20"/>
              </w:rPr>
              <w:t xml:space="preserve">: </w:t>
            </w:r>
            <w:r w:rsidRPr="00730DE9">
              <w:rPr>
                <w:rFonts w:ascii="Arial" w:hAnsi="Arial" w:cs="Arial"/>
                <w:sz w:val="20"/>
                <w:szCs w:val="20"/>
                <w:shd w:val="clear" w:color="auto" w:fill="FFFFFF"/>
              </w:rPr>
              <w:t>1.200 dpi x 2.400 dpi ou superior;</w:t>
            </w:r>
          </w:p>
          <w:p w14:paraId="076B114F" w14:textId="77777777" w:rsidR="00A47790" w:rsidRPr="00730DE9" w:rsidRDefault="00A47790" w:rsidP="00A47790">
            <w:pPr>
              <w:widowControl w:val="0"/>
              <w:numPr>
                <w:ilvl w:val="0"/>
                <w:numId w:val="2"/>
              </w:numPr>
              <w:spacing w:line="300" w:lineRule="exact"/>
              <w:ind w:left="170" w:hanging="164"/>
              <w:jc w:val="both"/>
              <w:rPr>
                <w:rFonts w:ascii="Arial" w:hAnsi="Arial" w:cs="Arial"/>
                <w:sz w:val="20"/>
                <w:szCs w:val="20"/>
              </w:rPr>
            </w:pPr>
            <w:r w:rsidRPr="00730DE9">
              <w:rPr>
                <w:rFonts w:ascii="Arial" w:hAnsi="Arial" w:cs="Arial"/>
                <w:b/>
                <w:bCs/>
                <w:sz w:val="20"/>
                <w:szCs w:val="20"/>
                <w:u w:val="thick"/>
              </w:rPr>
              <w:t>Profundidade de cores da digitalização</w:t>
            </w:r>
            <w:r w:rsidRPr="00730DE9">
              <w:rPr>
                <w:rFonts w:ascii="Arial" w:hAnsi="Arial" w:cs="Arial"/>
                <w:sz w:val="20"/>
                <w:szCs w:val="20"/>
              </w:rPr>
              <w:t>: M</w:t>
            </w:r>
            <w:r w:rsidRPr="00730DE9">
              <w:rPr>
                <w:rFonts w:ascii="Arial" w:hAnsi="Arial" w:cs="Arial"/>
                <w:sz w:val="20"/>
                <w:szCs w:val="20"/>
                <w:shd w:val="clear" w:color="auto" w:fill="FFFFFF"/>
              </w:rPr>
              <w:t>ínimo de 16 bits de entrada e 1 bit de saída na opção preto e branco; m</w:t>
            </w:r>
            <w:r w:rsidRPr="00730DE9">
              <w:rPr>
                <w:rFonts w:ascii="Arial" w:hAnsi="Arial" w:cs="Arial"/>
                <w:sz w:val="20"/>
                <w:szCs w:val="20"/>
              </w:rPr>
              <w:t xml:space="preserve">ínimo </w:t>
            </w:r>
            <w:r w:rsidRPr="00730DE9">
              <w:rPr>
                <w:rFonts w:ascii="Arial" w:hAnsi="Arial" w:cs="Arial"/>
                <w:sz w:val="20"/>
                <w:szCs w:val="20"/>
                <w:shd w:val="clear" w:color="auto" w:fill="FFFFFF"/>
              </w:rPr>
              <w:t>de 16 bits de entrada e 8 bits de saída na opção tons de cinza; mínimo de</w:t>
            </w:r>
            <w:r w:rsidRPr="00730DE9">
              <w:rPr>
                <w:rFonts w:ascii="Arial" w:hAnsi="Arial" w:cs="Arial"/>
                <w:sz w:val="20"/>
                <w:szCs w:val="20"/>
              </w:rPr>
              <w:t xml:space="preserve"> </w:t>
            </w:r>
            <w:r w:rsidRPr="00730DE9">
              <w:rPr>
                <w:rFonts w:ascii="Arial" w:hAnsi="Arial" w:cs="Arial"/>
                <w:sz w:val="20"/>
                <w:szCs w:val="20"/>
                <w:shd w:val="clear" w:color="auto" w:fill="FFFFFF"/>
              </w:rPr>
              <w:t>48 bits de entrada e 24 bits de saída na opção colorida;</w:t>
            </w:r>
          </w:p>
          <w:p w14:paraId="3183BB39" w14:textId="77777777" w:rsidR="00A47790" w:rsidRPr="00730DE9" w:rsidRDefault="00A47790" w:rsidP="00A47790">
            <w:pPr>
              <w:widowControl w:val="0"/>
              <w:numPr>
                <w:ilvl w:val="0"/>
                <w:numId w:val="2"/>
              </w:numPr>
              <w:spacing w:line="300" w:lineRule="exact"/>
              <w:ind w:left="170" w:hanging="164"/>
              <w:jc w:val="both"/>
              <w:rPr>
                <w:rFonts w:ascii="Arial" w:hAnsi="Arial" w:cs="Arial"/>
                <w:sz w:val="20"/>
                <w:szCs w:val="20"/>
              </w:rPr>
            </w:pPr>
            <w:r w:rsidRPr="00730DE9">
              <w:rPr>
                <w:rFonts w:ascii="Arial" w:hAnsi="Arial" w:cs="Arial"/>
                <w:b/>
                <w:bCs/>
                <w:sz w:val="20"/>
                <w:szCs w:val="20"/>
                <w:u w:val="thick"/>
              </w:rPr>
              <w:t>Conexões</w:t>
            </w:r>
            <w:r w:rsidRPr="00730DE9">
              <w:rPr>
                <w:rFonts w:ascii="Arial" w:hAnsi="Arial" w:cs="Arial"/>
                <w:sz w:val="20"/>
                <w:szCs w:val="20"/>
              </w:rPr>
              <w:t>: USB de alta velocidade 2.0 ou superior e Ethernet 10/100 ou superior;</w:t>
            </w:r>
          </w:p>
          <w:p w14:paraId="25B2440A" w14:textId="77777777" w:rsidR="00A47790" w:rsidRPr="00730DE9" w:rsidRDefault="00A47790" w:rsidP="00A47790">
            <w:pPr>
              <w:widowControl w:val="0"/>
              <w:numPr>
                <w:ilvl w:val="0"/>
                <w:numId w:val="2"/>
              </w:numPr>
              <w:spacing w:line="300" w:lineRule="exact"/>
              <w:ind w:left="170" w:hanging="164"/>
              <w:jc w:val="both"/>
              <w:rPr>
                <w:rFonts w:ascii="Arial" w:hAnsi="Arial" w:cs="Arial"/>
                <w:sz w:val="20"/>
                <w:szCs w:val="20"/>
              </w:rPr>
            </w:pPr>
            <w:r w:rsidRPr="00730DE9">
              <w:rPr>
                <w:rFonts w:ascii="Arial" w:hAnsi="Arial" w:cs="Arial"/>
                <w:b/>
                <w:bCs/>
                <w:sz w:val="20"/>
                <w:szCs w:val="20"/>
                <w:u w:val="thick"/>
              </w:rPr>
              <w:t>Conectividade</w:t>
            </w:r>
            <w:r w:rsidRPr="00730DE9">
              <w:rPr>
                <w:rFonts w:ascii="Arial" w:hAnsi="Arial" w:cs="Arial"/>
                <w:b/>
                <w:bCs/>
                <w:sz w:val="20"/>
                <w:szCs w:val="20"/>
              </w:rPr>
              <w:t>:</w:t>
            </w:r>
            <w:r w:rsidRPr="00730DE9">
              <w:rPr>
                <w:rFonts w:ascii="Arial" w:hAnsi="Arial" w:cs="Arial"/>
                <w:sz w:val="20"/>
                <w:szCs w:val="20"/>
              </w:rPr>
              <w:t xml:space="preserve"> No mínimo Wireless, Wi-Fi Direct e Ethernet 10/100 ou superior;</w:t>
            </w:r>
          </w:p>
          <w:p w14:paraId="42E8EE4D" w14:textId="77777777" w:rsidR="00A47790" w:rsidRPr="00730DE9" w:rsidRDefault="00A47790" w:rsidP="00A47790">
            <w:pPr>
              <w:widowControl w:val="0"/>
              <w:numPr>
                <w:ilvl w:val="0"/>
                <w:numId w:val="2"/>
              </w:numPr>
              <w:spacing w:line="300" w:lineRule="exact"/>
              <w:ind w:left="170" w:hanging="164"/>
              <w:jc w:val="both"/>
              <w:rPr>
                <w:rFonts w:ascii="Arial" w:hAnsi="Arial" w:cs="Arial"/>
                <w:sz w:val="20"/>
                <w:szCs w:val="20"/>
              </w:rPr>
            </w:pPr>
            <w:r w:rsidRPr="00730DE9">
              <w:rPr>
                <w:rFonts w:ascii="Arial" w:hAnsi="Arial" w:cs="Arial"/>
                <w:b/>
                <w:bCs/>
                <w:sz w:val="20"/>
                <w:szCs w:val="20"/>
                <w:u w:val="thick"/>
              </w:rPr>
              <w:t>Impressão Wireless</w:t>
            </w:r>
            <w:r w:rsidRPr="00730DE9">
              <w:rPr>
                <w:rFonts w:ascii="Arial" w:hAnsi="Arial" w:cs="Arial"/>
                <w:b/>
                <w:bCs/>
                <w:sz w:val="20"/>
                <w:szCs w:val="20"/>
              </w:rPr>
              <w:t>:</w:t>
            </w:r>
            <w:r w:rsidRPr="00730DE9">
              <w:rPr>
                <w:rFonts w:ascii="Arial" w:hAnsi="Arial" w:cs="Arial"/>
                <w:sz w:val="20"/>
                <w:szCs w:val="20"/>
              </w:rPr>
              <w:t xml:space="preserve"> Sim;</w:t>
            </w:r>
          </w:p>
          <w:p w14:paraId="7D0AE26D" w14:textId="77777777" w:rsidR="00A47790" w:rsidRPr="00730DE9" w:rsidRDefault="00A47790" w:rsidP="00A47790">
            <w:pPr>
              <w:widowControl w:val="0"/>
              <w:numPr>
                <w:ilvl w:val="0"/>
                <w:numId w:val="2"/>
              </w:numPr>
              <w:spacing w:line="300" w:lineRule="exact"/>
              <w:ind w:left="170" w:hanging="164"/>
              <w:jc w:val="both"/>
              <w:rPr>
                <w:rFonts w:ascii="Arial" w:hAnsi="Arial" w:cs="Arial"/>
                <w:sz w:val="20"/>
                <w:szCs w:val="20"/>
              </w:rPr>
            </w:pPr>
            <w:r w:rsidRPr="00730DE9">
              <w:rPr>
                <w:rFonts w:ascii="Arial" w:hAnsi="Arial" w:cs="Arial"/>
                <w:b/>
                <w:bCs/>
                <w:sz w:val="20"/>
                <w:szCs w:val="20"/>
                <w:u w:val="thick"/>
              </w:rPr>
              <w:t>Sistema operacional</w:t>
            </w:r>
            <w:r w:rsidRPr="00730DE9">
              <w:rPr>
                <w:rFonts w:ascii="Arial" w:hAnsi="Arial" w:cs="Arial"/>
                <w:b/>
                <w:bCs/>
                <w:sz w:val="20"/>
                <w:szCs w:val="20"/>
              </w:rPr>
              <w:t xml:space="preserve">: </w:t>
            </w:r>
            <w:r w:rsidRPr="00730DE9">
              <w:rPr>
                <w:rFonts w:ascii="Arial" w:hAnsi="Arial" w:cs="Arial"/>
                <w:sz w:val="20"/>
                <w:szCs w:val="20"/>
              </w:rPr>
              <w:t xml:space="preserve">Windows 7, 8, 8.1, 10 ou superior (32 e 64 bits) e </w:t>
            </w:r>
            <w:r w:rsidRPr="00730DE9">
              <w:rPr>
                <w:rFonts w:ascii="Arial" w:hAnsi="Arial" w:cs="Arial"/>
                <w:sz w:val="20"/>
                <w:szCs w:val="20"/>
                <w:shd w:val="clear" w:color="auto" w:fill="FFFFFF"/>
              </w:rPr>
              <w:t>Mac OS 11 ou mais recente;</w:t>
            </w:r>
          </w:p>
          <w:p w14:paraId="259D635D" w14:textId="77777777" w:rsidR="00A47790" w:rsidRPr="00730DE9" w:rsidRDefault="00A47790" w:rsidP="00A47790">
            <w:pPr>
              <w:widowControl w:val="0"/>
              <w:numPr>
                <w:ilvl w:val="0"/>
                <w:numId w:val="2"/>
              </w:numPr>
              <w:spacing w:line="300" w:lineRule="exact"/>
              <w:ind w:left="170" w:hanging="164"/>
              <w:jc w:val="both"/>
              <w:rPr>
                <w:rFonts w:ascii="Arial" w:hAnsi="Arial" w:cs="Arial"/>
                <w:sz w:val="20"/>
                <w:szCs w:val="20"/>
              </w:rPr>
            </w:pPr>
            <w:r w:rsidRPr="00730DE9">
              <w:rPr>
                <w:rFonts w:ascii="Arial" w:hAnsi="Arial" w:cs="Arial"/>
                <w:b/>
                <w:bCs/>
                <w:sz w:val="20"/>
                <w:szCs w:val="20"/>
                <w:u w:val="thick"/>
              </w:rPr>
              <w:t>Voltagem</w:t>
            </w:r>
            <w:r w:rsidRPr="00730DE9">
              <w:rPr>
                <w:rFonts w:ascii="Arial" w:hAnsi="Arial" w:cs="Arial"/>
                <w:b/>
                <w:bCs/>
                <w:sz w:val="20"/>
                <w:szCs w:val="20"/>
              </w:rPr>
              <w:t xml:space="preserve">: </w:t>
            </w:r>
            <w:r w:rsidRPr="00730DE9">
              <w:rPr>
                <w:rFonts w:ascii="Arial" w:hAnsi="Arial" w:cs="Arial"/>
                <w:sz w:val="20"/>
                <w:szCs w:val="20"/>
                <w:shd w:val="clear" w:color="auto" w:fill="FFFFFF"/>
              </w:rPr>
              <w:t>100-240 V (internacional); 50-60 Hz.</w:t>
            </w:r>
          </w:p>
          <w:p w14:paraId="21F9B2B1" w14:textId="77777777" w:rsidR="00A47790" w:rsidRPr="00730DE9" w:rsidRDefault="00A47790" w:rsidP="00A47790">
            <w:pPr>
              <w:pStyle w:val="ParagraphStyle"/>
              <w:numPr>
                <w:ilvl w:val="0"/>
                <w:numId w:val="1"/>
              </w:numPr>
              <w:spacing w:line="300" w:lineRule="exact"/>
              <w:ind w:left="170" w:hanging="164"/>
              <w:jc w:val="both"/>
              <w:rPr>
                <w:sz w:val="20"/>
                <w:szCs w:val="20"/>
              </w:rPr>
            </w:pPr>
            <w:r w:rsidRPr="00730DE9">
              <w:rPr>
                <w:b/>
                <w:bCs/>
                <w:sz w:val="20"/>
                <w:szCs w:val="20"/>
                <w:u w:val="thick"/>
                <w:shd w:val="clear" w:color="auto" w:fill="FFFFFF"/>
              </w:rPr>
              <w:t>Incluso cabo de alimentação, cabo USB, CD e demais softwares de instalação</w:t>
            </w:r>
            <w:r w:rsidRPr="00730DE9">
              <w:rPr>
                <w:sz w:val="20"/>
                <w:szCs w:val="20"/>
                <w:shd w:val="clear" w:color="auto" w:fill="FFFFFF"/>
              </w:rPr>
              <w:t>;</w:t>
            </w:r>
          </w:p>
          <w:p w14:paraId="0348E3DB" w14:textId="77777777" w:rsidR="00A47790" w:rsidRPr="00730DE9" w:rsidRDefault="00A47790" w:rsidP="00A47790">
            <w:pPr>
              <w:pStyle w:val="ParagraphStyle"/>
              <w:numPr>
                <w:ilvl w:val="0"/>
                <w:numId w:val="1"/>
              </w:numPr>
              <w:spacing w:line="300" w:lineRule="exact"/>
              <w:ind w:left="170" w:hanging="164"/>
              <w:jc w:val="both"/>
              <w:rPr>
                <w:sz w:val="20"/>
                <w:szCs w:val="20"/>
              </w:rPr>
            </w:pPr>
            <w:r w:rsidRPr="00730DE9">
              <w:rPr>
                <w:b/>
                <w:bCs/>
                <w:sz w:val="20"/>
                <w:szCs w:val="20"/>
                <w:u w:val="thick"/>
              </w:rPr>
              <w:t>Incluso pelo menos 01 (</w:t>
            </w:r>
            <w:r w:rsidRPr="00730DE9">
              <w:rPr>
                <w:b/>
                <w:bCs/>
                <w:sz w:val="20"/>
                <w:szCs w:val="20"/>
                <w:u w:val="thick"/>
                <w:shd w:val="clear" w:color="auto" w:fill="FFFFFF"/>
              </w:rPr>
              <w:t>um) kit de suprimento de tinta original</w:t>
            </w:r>
            <w:r w:rsidRPr="00730DE9">
              <w:rPr>
                <w:sz w:val="20"/>
                <w:szCs w:val="20"/>
                <w:shd w:val="clear" w:color="auto" w:fill="FFFFFF"/>
              </w:rPr>
              <w:t>;</w:t>
            </w:r>
          </w:p>
          <w:p w14:paraId="1E59FAD6" w14:textId="77777777" w:rsidR="00A47790" w:rsidRPr="00730DE9" w:rsidRDefault="00A47790" w:rsidP="00A47790">
            <w:pPr>
              <w:widowControl w:val="0"/>
              <w:numPr>
                <w:ilvl w:val="0"/>
                <w:numId w:val="2"/>
              </w:numPr>
              <w:spacing w:line="300" w:lineRule="exact"/>
              <w:ind w:left="170" w:hanging="164"/>
              <w:jc w:val="both"/>
              <w:rPr>
                <w:rFonts w:ascii="Arial" w:hAnsi="Arial" w:cs="Arial"/>
                <w:sz w:val="20"/>
                <w:szCs w:val="20"/>
              </w:rPr>
            </w:pPr>
            <w:r w:rsidRPr="00730DE9">
              <w:rPr>
                <w:rFonts w:ascii="Arial" w:hAnsi="Arial" w:cs="Arial"/>
                <w:sz w:val="20"/>
                <w:szCs w:val="20"/>
              </w:rPr>
              <w:t>Com desempenho igual ou superior à impressora multifuncional Epson Ecotank L5290;</w:t>
            </w:r>
          </w:p>
          <w:p w14:paraId="7CF8B902" w14:textId="77777777" w:rsidR="00A47790" w:rsidRPr="00730DE9" w:rsidRDefault="00A47790" w:rsidP="00A47790">
            <w:pPr>
              <w:pStyle w:val="ParagraphStyle"/>
              <w:numPr>
                <w:ilvl w:val="0"/>
                <w:numId w:val="1"/>
              </w:numPr>
              <w:spacing w:line="300" w:lineRule="exact"/>
              <w:ind w:left="170" w:hanging="164"/>
              <w:jc w:val="both"/>
              <w:rPr>
                <w:sz w:val="20"/>
                <w:szCs w:val="20"/>
              </w:rPr>
            </w:pPr>
            <w:r w:rsidRPr="00730DE9">
              <w:rPr>
                <w:b/>
                <w:bCs/>
                <w:sz w:val="20"/>
                <w:szCs w:val="20"/>
                <w:u w:val="thick"/>
              </w:rPr>
              <w:t>Garantia</w:t>
            </w:r>
            <w:r w:rsidRPr="00730DE9">
              <w:rPr>
                <w:b/>
                <w:bCs/>
                <w:sz w:val="20"/>
                <w:szCs w:val="20"/>
              </w:rPr>
              <w:t xml:space="preserve">: </w:t>
            </w:r>
            <w:r w:rsidRPr="00730DE9">
              <w:rPr>
                <w:sz w:val="20"/>
                <w:szCs w:val="20"/>
                <w:shd w:val="clear" w:color="auto" w:fill="FFFFFF"/>
              </w:rPr>
              <w:t xml:space="preserve">Mínima de 12 meses contra </w:t>
            </w:r>
            <w:r w:rsidRPr="00730DE9">
              <w:rPr>
                <w:sz w:val="20"/>
                <w:szCs w:val="20"/>
                <w:shd w:val="clear" w:color="auto" w:fill="FFFFFF"/>
              </w:rPr>
              <w:lastRenderedPageBreak/>
              <w:t>defeitos de fabricação.</w:t>
            </w:r>
          </w:p>
          <w:p w14:paraId="6CDE8DB1" w14:textId="77777777" w:rsidR="00A47790" w:rsidRPr="00730DE9" w:rsidRDefault="00A47790" w:rsidP="00A47790">
            <w:pPr>
              <w:pStyle w:val="ParagraphStyle"/>
              <w:numPr>
                <w:ilvl w:val="0"/>
                <w:numId w:val="1"/>
              </w:numPr>
              <w:spacing w:line="300" w:lineRule="exact"/>
              <w:ind w:left="170" w:hanging="164"/>
              <w:jc w:val="both"/>
              <w:rPr>
                <w:sz w:val="22"/>
                <w:szCs w:val="22"/>
              </w:rPr>
            </w:pPr>
            <w:r w:rsidRPr="00730DE9">
              <w:rPr>
                <w:b/>
                <w:bCs/>
                <w:sz w:val="20"/>
                <w:szCs w:val="20"/>
                <w:u w:val="thick"/>
              </w:rPr>
              <w:t>Montagem, instalação e instrução para operação de responsabilidade do contratado</w:t>
            </w:r>
            <w:r w:rsidRPr="00730DE9">
              <w:rPr>
                <w:sz w:val="22"/>
                <w:szCs w:val="22"/>
              </w:rPr>
              <w:t>.</w:t>
            </w:r>
          </w:p>
          <w:p w14:paraId="30EEA4D4" w14:textId="77777777" w:rsidR="00A47790" w:rsidRDefault="00A47790" w:rsidP="000F6284">
            <w:pPr>
              <w:rPr>
                <w:rFonts w:ascii="Arial" w:hAnsi="Arial" w:cs="Arial"/>
              </w:rPr>
            </w:pPr>
          </w:p>
        </w:tc>
        <w:tc>
          <w:tcPr>
            <w:tcW w:w="1688" w:type="dxa"/>
          </w:tcPr>
          <w:p w14:paraId="4E3637A6" w14:textId="77777777" w:rsidR="00A47790" w:rsidRPr="00730DE9" w:rsidRDefault="00A47790" w:rsidP="000F6284">
            <w:pPr>
              <w:pStyle w:val="ParagraphStyle"/>
              <w:ind w:left="170"/>
              <w:jc w:val="center"/>
              <w:rPr>
                <w:b/>
                <w:bCs/>
                <w:u w:val="single"/>
                <w:shd w:val="clear" w:color="auto" w:fill="FFFFFF"/>
              </w:rPr>
            </w:pPr>
          </w:p>
        </w:tc>
        <w:tc>
          <w:tcPr>
            <w:tcW w:w="1688" w:type="dxa"/>
          </w:tcPr>
          <w:p w14:paraId="1101C4F5" w14:textId="77777777" w:rsidR="00A47790" w:rsidRPr="00730DE9" w:rsidRDefault="00A47790" w:rsidP="000F6284">
            <w:pPr>
              <w:pStyle w:val="ParagraphStyle"/>
              <w:ind w:left="170"/>
              <w:jc w:val="center"/>
              <w:rPr>
                <w:b/>
                <w:bCs/>
                <w:u w:val="single"/>
                <w:shd w:val="clear" w:color="auto" w:fill="FFFFFF"/>
              </w:rPr>
            </w:pPr>
          </w:p>
        </w:tc>
      </w:tr>
    </w:tbl>
    <w:p w14:paraId="368C5EDB" w14:textId="77777777" w:rsidR="00A47790" w:rsidRPr="00BD6F86" w:rsidRDefault="00A47790" w:rsidP="00A47790">
      <w:pPr>
        <w:rPr>
          <w:rFonts w:ascii="Arial" w:hAnsi="Arial" w:cs="Arial"/>
        </w:rPr>
      </w:pPr>
    </w:p>
    <w:p w14:paraId="421FC81B" w14:textId="77777777" w:rsidR="00A47790" w:rsidRPr="00BD6F86" w:rsidRDefault="00A47790" w:rsidP="00A47790">
      <w:pPr>
        <w:rPr>
          <w:rFonts w:ascii="Arial" w:hAnsi="Arial" w:cs="Arial"/>
        </w:rPr>
      </w:pPr>
    </w:p>
    <w:p w14:paraId="2365FB38" w14:textId="77777777" w:rsidR="00A47790" w:rsidRDefault="00A47790" w:rsidP="00A47790">
      <w:pPr>
        <w:rPr>
          <w:rFonts w:ascii="Arial" w:hAnsi="Arial" w:cs="Arial"/>
        </w:rPr>
      </w:pPr>
    </w:p>
    <w:p w14:paraId="1A63500A" w14:textId="77777777" w:rsidR="00A47790" w:rsidRDefault="00A47790" w:rsidP="00A47790">
      <w:pPr>
        <w:rPr>
          <w:rFonts w:ascii="Arial" w:hAnsi="Arial" w:cs="Arial"/>
        </w:rPr>
      </w:pPr>
    </w:p>
    <w:p w14:paraId="6F02480D" w14:textId="77777777" w:rsidR="00A47790" w:rsidRDefault="00A47790" w:rsidP="00A47790">
      <w:pPr>
        <w:rPr>
          <w:rFonts w:ascii="Arial" w:hAnsi="Arial" w:cs="Arial"/>
        </w:rPr>
      </w:pPr>
      <w:r w:rsidRPr="002F6ED6">
        <w:rPr>
          <w:rFonts w:ascii="Arial" w:hAnsi="Arial" w:cs="Arial"/>
          <w:b/>
          <w:bCs/>
          <w:sz w:val="28"/>
          <w:szCs w:val="28"/>
        </w:rPr>
        <w:t>DADOS A SEREM PREENCHIDOS PELA EMPRESA</w:t>
      </w:r>
      <w:r>
        <w:rPr>
          <w:rFonts w:ascii="Arial" w:hAnsi="Arial" w:cs="Arial"/>
        </w:rPr>
        <w:t xml:space="preserve">: </w:t>
      </w:r>
    </w:p>
    <w:p w14:paraId="4593124F" w14:textId="77777777" w:rsidR="00A47790" w:rsidRDefault="00A47790" w:rsidP="00A47790">
      <w:pPr>
        <w:rPr>
          <w:rFonts w:ascii="Arial" w:hAnsi="Arial" w:cs="Arial"/>
        </w:rPr>
      </w:pPr>
    </w:p>
    <w:p w14:paraId="363236A5" w14:textId="77777777" w:rsidR="00A47790" w:rsidRDefault="00A47790" w:rsidP="00A47790">
      <w:pPr>
        <w:rPr>
          <w:rFonts w:ascii="Arial" w:hAnsi="Arial" w:cs="Arial"/>
        </w:rPr>
      </w:pPr>
      <w:r w:rsidRPr="009C1159">
        <w:rPr>
          <w:rFonts w:ascii="Arial" w:hAnsi="Arial" w:cs="Arial"/>
          <w:b/>
          <w:bCs/>
        </w:rPr>
        <w:t xml:space="preserve">Nome da </w:t>
      </w:r>
      <w:r>
        <w:rPr>
          <w:rFonts w:ascii="Arial" w:hAnsi="Arial" w:cs="Arial"/>
          <w:b/>
          <w:bCs/>
        </w:rPr>
        <w:t>E</w:t>
      </w:r>
      <w:r w:rsidRPr="009C1159">
        <w:rPr>
          <w:rFonts w:ascii="Arial" w:hAnsi="Arial" w:cs="Arial"/>
          <w:b/>
          <w:bCs/>
        </w:rPr>
        <w:t>mpresa:</w:t>
      </w:r>
      <w:r>
        <w:rPr>
          <w:rFonts w:ascii="Arial" w:hAnsi="Arial" w:cs="Arial"/>
        </w:rPr>
        <w:t xml:space="preserve"> ___________________________________________________.</w:t>
      </w:r>
    </w:p>
    <w:p w14:paraId="3F671888" w14:textId="77777777" w:rsidR="00A47790" w:rsidRDefault="00A47790" w:rsidP="00A47790">
      <w:pPr>
        <w:rPr>
          <w:rFonts w:ascii="Arial" w:hAnsi="Arial" w:cs="Arial"/>
        </w:rPr>
      </w:pPr>
    </w:p>
    <w:p w14:paraId="7124E2E9" w14:textId="77777777" w:rsidR="00A47790" w:rsidRDefault="00A47790" w:rsidP="00A47790">
      <w:pPr>
        <w:rPr>
          <w:rFonts w:ascii="Arial" w:hAnsi="Arial" w:cs="Arial"/>
        </w:rPr>
      </w:pPr>
      <w:r w:rsidRPr="009C1159">
        <w:rPr>
          <w:rFonts w:ascii="Arial" w:hAnsi="Arial" w:cs="Arial"/>
          <w:b/>
          <w:bCs/>
        </w:rPr>
        <w:t xml:space="preserve">CNPJ da </w:t>
      </w:r>
      <w:r>
        <w:rPr>
          <w:rFonts w:ascii="Arial" w:hAnsi="Arial" w:cs="Arial"/>
          <w:b/>
          <w:bCs/>
        </w:rPr>
        <w:t>E</w:t>
      </w:r>
      <w:r w:rsidRPr="009C1159">
        <w:rPr>
          <w:rFonts w:ascii="Arial" w:hAnsi="Arial" w:cs="Arial"/>
          <w:b/>
          <w:bCs/>
        </w:rPr>
        <w:t>mpresa:</w:t>
      </w:r>
      <w:r>
        <w:rPr>
          <w:rFonts w:ascii="Arial" w:hAnsi="Arial" w:cs="Arial"/>
        </w:rPr>
        <w:t xml:space="preserve"> ___________________________________________________.</w:t>
      </w:r>
    </w:p>
    <w:p w14:paraId="2F21E5C1" w14:textId="77777777" w:rsidR="00A47790" w:rsidRDefault="00A47790" w:rsidP="00A47790">
      <w:pPr>
        <w:rPr>
          <w:rFonts w:ascii="Arial" w:hAnsi="Arial" w:cs="Arial"/>
        </w:rPr>
      </w:pPr>
    </w:p>
    <w:p w14:paraId="4277E02D" w14:textId="6553E5E1" w:rsidR="00A47790" w:rsidRDefault="00A47790" w:rsidP="00A47790">
      <w:pPr>
        <w:rPr>
          <w:rFonts w:ascii="Arial" w:hAnsi="Arial" w:cs="Arial"/>
        </w:rPr>
      </w:pPr>
      <w:r>
        <w:rPr>
          <w:rFonts w:ascii="Arial" w:hAnsi="Arial" w:cs="Arial"/>
          <w:b/>
          <w:bCs/>
        </w:rPr>
        <w:t xml:space="preserve">Data </w:t>
      </w:r>
      <w:r>
        <w:rPr>
          <w:rFonts w:ascii="Arial" w:hAnsi="Arial" w:cs="Arial"/>
        </w:rPr>
        <w:t>: _______/_______/_____________.</w:t>
      </w:r>
    </w:p>
    <w:p w14:paraId="0BDFE7A2" w14:textId="77777777" w:rsidR="00A47790" w:rsidRDefault="00A47790" w:rsidP="00A47790">
      <w:pPr>
        <w:pStyle w:val="PargrafodaLista"/>
        <w:rPr>
          <w:rFonts w:ascii="Arial" w:hAnsi="Arial" w:cs="Arial"/>
        </w:rPr>
      </w:pPr>
    </w:p>
    <w:p w14:paraId="27C5D7B1" w14:textId="77777777" w:rsidR="00A47790" w:rsidRDefault="00A47790" w:rsidP="00A47790">
      <w:pPr>
        <w:pStyle w:val="PargrafodaLista"/>
        <w:rPr>
          <w:rFonts w:ascii="Arial" w:hAnsi="Arial" w:cs="Arial"/>
        </w:rPr>
      </w:pPr>
    </w:p>
    <w:p w14:paraId="6BF070B9" w14:textId="77777777" w:rsidR="00A47790" w:rsidRDefault="00A47790" w:rsidP="00A47790">
      <w:pPr>
        <w:pStyle w:val="PargrafodaLista"/>
        <w:rPr>
          <w:rFonts w:ascii="Arial" w:hAnsi="Arial" w:cs="Arial"/>
        </w:rPr>
      </w:pPr>
    </w:p>
    <w:p w14:paraId="022157BB" w14:textId="77777777" w:rsidR="00A47790" w:rsidRDefault="00A47790" w:rsidP="00A47790">
      <w:pPr>
        <w:rPr>
          <w:rFonts w:ascii="Arial" w:hAnsi="Arial" w:cs="Arial"/>
        </w:rPr>
      </w:pPr>
      <w:r>
        <w:rPr>
          <w:rFonts w:ascii="Arial" w:hAnsi="Arial" w:cs="Arial"/>
        </w:rPr>
        <w:t xml:space="preserve">                           ___________________________________________</w:t>
      </w:r>
    </w:p>
    <w:p w14:paraId="542F5169" w14:textId="77777777" w:rsidR="00A47790" w:rsidRPr="009C1159" w:rsidRDefault="00A47790" w:rsidP="00A47790">
      <w:pPr>
        <w:jc w:val="center"/>
        <w:rPr>
          <w:rFonts w:ascii="Arial" w:hAnsi="Arial" w:cs="Arial"/>
          <w:b/>
          <w:bCs/>
        </w:rPr>
      </w:pPr>
      <w:r>
        <w:rPr>
          <w:rFonts w:ascii="Arial" w:hAnsi="Arial" w:cs="Arial"/>
          <w:b/>
          <w:bCs/>
        </w:rPr>
        <w:t xml:space="preserve">     Assinatura do representante legal da empresa</w:t>
      </w:r>
    </w:p>
    <w:p w14:paraId="365316FE" w14:textId="77777777" w:rsidR="00A47790" w:rsidRDefault="00A47790" w:rsidP="00A47790">
      <w:pPr>
        <w:rPr>
          <w:rFonts w:ascii="Arial" w:hAnsi="Arial" w:cs="Arial"/>
        </w:rPr>
      </w:pPr>
    </w:p>
    <w:p w14:paraId="2CA5E3B1" w14:textId="77777777" w:rsidR="00A47790" w:rsidRPr="00BD6F86" w:rsidRDefault="00A47790" w:rsidP="00A47790">
      <w:pPr>
        <w:rPr>
          <w:rFonts w:ascii="Arial" w:hAnsi="Arial" w:cs="Arial"/>
        </w:rPr>
      </w:pPr>
    </w:p>
    <w:p w14:paraId="3349EB29" w14:textId="6D7BAC66" w:rsidR="00712721" w:rsidRDefault="00712721" w:rsidP="00393CA8">
      <w:pPr>
        <w:widowControl w:val="0"/>
        <w:rPr>
          <w:rFonts w:ascii="Arial" w:hAnsi="Arial" w:cs="Arial"/>
          <w:b/>
          <w:bCs/>
          <w:sz w:val="36"/>
          <w:szCs w:val="36"/>
          <w:u w:val="single"/>
        </w:rPr>
      </w:pPr>
    </w:p>
    <w:sectPr w:rsidR="00712721" w:rsidSect="000C2708">
      <w:headerReference w:type="default" r:id="rId10"/>
      <w:pgSz w:w="11906" w:h="16838" w:code="9"/>
      <w:pgMar w:top="1701" w:right="1134" w:bottom="1134" w:left="1701"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41671" w14:textId="77777777" w:rsidR="00413BC5" w:rsidRDefault="00413BC5" w:rsidP="00413BC5">
      <w:r>
        <w:separator/>
      </w:r>
    </w:p>
  </w:endnote>
  <w:endnote w:type="continuationSeparator" w:id="0">
    <w:p w14:paraId="2D39A0E5" w14:textId="77777777" w:rsidR="00413BC5" w:rsidRDefault="00413BC5" w:rsidP="0041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8DDC3" w14:textId="77777777" w:rsidR="00413BC5" w:rsidRDefault="00413BC5" w:rsidP="00413BC5">
      <w:r>
        <w:separator/>
      </w:r>
    </w:p>
  </w:footnote>
  <w:footnote w:type="continuationSeparator" w:id="0">
    <w:p w14:paraId="0B3EA0F8" w14:textId="77777777" w:rsidR="00413BC5" w:rsidRDefault="00413BC5" w:rsidP="00413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6543A" w14:textId="77777777" w:rsidR="000C2708" w:rsidRPr="00C2381A" w:rsidRDefault="000C2708" w:rsidP="000C2708">
    <w:pPr>
      <w:pStyle w:val="Cabealho"/>
      <w:jc w:val="center"/>
      <w:rPr>
        <w:rFonts w:ascii="Arial" w:hAnsi="Arial" w:cs="Arial"/>
        <w:b/>
        <w:bCs/>
        <w:sz w:val="44"/>
        <w:szCs w:val="44"/>
      </w:rPr>
    </w:pPr>
    <w:r w:rsidRPr="00C2381A">
      <w:rPr>
        <w:rFonts w:ascii="Arial" w:hAnsi="Arial" w:cs="Arial"/>
        <w:b/>
        <w:bCs/>
        <w:sz w:val="44"/>
        <w:szCs w:val="44"/>
      </w:rPr>
      <w:t>COLOCAR TIMBRE</w:t>
    </w:r>
    <w:r>
      <w:rPr>
        <w:rFonts w:ascii="Arial" w:hAnsi="Arial" w:cs="Arial"/>
        <w:b/>
        <w:bCs/>
        <w:sz w:val="44"/>
        <w:szCs w:val="44"/>
      </w:rPr>
      <w:t xml:space="preserve"> OU NOME</w:t>
    </w:r>
    <w:r w:rsidRPr="00C2381A">
      <w:rPr>
        <w:rFonts w:ascii="Arial" w:hAnsi="Arial" w:cs="Arial"/>
        <w:b/>
        <w:bCs/>
        <w:sz w:val="44"/>
        <w:szCs w:val="44"/>
      </w:rPr>
      <w:t xml:space="preserve"> DA EMPRESA</w:t>
    </w:r>
  </w:p>
  <w:p w14:paraId="06508FA5" w14:textId="77777777" w:rsidR="000C2708" w:rsidRDefault="000C270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644E4"/>
    <w:multiLevelType w:val="hybridMultilevel"/>
    <w:tmpl w:val="38BA9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FD43321"/>
    <w:multiLevelType w:val="hybridMultilevel"/>
    <w:tmpl w:val="953ED1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89414DD"/>
    <w:multiLevelType w:val="hybridMultilevel"/>
    <w:tmpl w:val="4C1C41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F685DD2"/>
    <w:multiLevelType w:val="hybridMultilevel"/>
    <w:tmpl w:val="21AC35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D993A56"/>
    <w:multiLevelType w:val="hybridMultilevel"/>
    <w:tmpl w:val="899CAA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04570337">
    <w:abstractNumId w:val="2"/>
  </w:num>
  <w:num w:numId="2" w16cid:durableId="49772838">
    <w:abstractNumId w:val="0"/>
  </w:num>
  <w:num w:numId="3" w16cid:durableId="515383692">
    <w:abstractNumId w:val="1"/>
  </w:num>
  <w:num w:numId="4" w16cid:durableId="1757903393">
    <w:abstractNumId w:val="3"/>
  </w:num>
  <w:num w:numId="5" w16cid:durableId="1124231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CA8"/>
    <w:rsid w:val="00032D2A"/>
    <w:rsid w:val="00061011"/>
    <w:rsid w:val="000C2708"/>
    <w:rsid w:val="00157D01"/>
    <w:rsid w:val="001C7AE4"/>
    <w:rsid w:val="0023390F"/>
    <w:rsid w:val="0024588A"/>
    <w:rsid w:val="0029495F"/>
    <w:rsid w:val="00393CA8"/>
    <w:rsid w:val="00413BC5"/>
    <w:rsid w:val="005A0E5E"/>
    <w:rsid w:val="005D0409"/>
    <w:rsid w:val="005E4D52"/>
    <w:rsid w:val="00677A90"/>
    <w:rsid w:val="006C71A6"/>
    <w:rsid w:val="00712721"/>
    <w:rsid w:val="008354F3"/>
    <w:rsid w:val="00925683"/>
    <w:rsid w:val="00A01667"/>
    <w:rsid w:val="00A47790"/>
    <w:rsid w:val="00AB0934"/>
    <w:rsid w:val="00B57379"/>
    <w:rsid w:val="00BE6CFD"/>
    <w:rsid w:val="00C76EA3"/>
    <w:rsid w:val="00CF2FC1"/>
    <w:rsid w:val="00D06BA9"/>
    <w:rsid w:val="00D50560"/>
    <w:rsid w:val="00DA14F3"/>
    <w:rsid w:val="00DA6FAD"/>
    <w:rsid w:val="00E01393"/>
    <w:rsid w:val="00E751E6"/>
    <w:rsid w:val="00E970B5"/>
    <w:rsid w:val="00EA1117"/>
    <w:rsid w:val="00F454CC"/>
    <w:rsid w:val="00F6337E"/>
    <w:rsid w:val="00FC69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294EA9"/>
  <w15:chartTrackingRefBased/>
  <w15:docId w15:val="{D8294E39-1555-42ED-AD41-D502D143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pt-BR"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CA8"/>
    <w:pPr>
      <w:spacing w:line="240" w:lineRule="auto"/>
    </w:pPr>
    <w:rPr>
      <w:rFonts w:ascii="Times New Roman" w:eastAsia="Times New Roman" w:hAnsi="Times New Roman" w:cs="Times New Roman"/>
      <w:kern w:val="0"/>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93CA8"/>
    <w:rPr>
      <w:color w:val="0000FF"/>
      <w:u w:val="single"/>
    </w:rPr>
  </w:style>
  <w:style w:type="paragraph" w:customStyle="1" w:styleId="identifica">
    <w:name w:val="identifica"/>
    <w:basedOn w:val="Normal"/>
    <w:rsid w:val="00393CA8"/>
    <w:pPr>
      <w:spacing w:before="100" w:beforeAutospacing="1" w:after="100" w:afterAutospacing="1"/>
    </w:pPr>
  </w:style>
  <w:style w:type="paragraph" w:customStyle="1" w:styleId="dou-paragraph">
    <w:name w:val="dou-paragraph"/>
    <w:basedOn w:val="Normal"/>
    <w:rsid w:val="00393CA8"/>
    <w:pPr>
      <w:spacing w:before="100" w:beforeAutospacing="1" w:after="100" w:afterAutospacing="1"/>
    </w:pPr>
  </w:style>
  <w:style w:type="character" w:customStyle="1" w:styleId="MenoPendente1">
    <w:name w:val="Menção Pendente1"/>
    <w:basedOn w:val="Fontepargpadro"/>
    <w:uiPriority w:val="99"/>
    <w:semiHidden/>
    <w:unhideWhenUsed/>
    <w:rsid w:val="00393CA8"/>
    <w:rPr>
      <w:color w:val="605E5C"/>
      <w:shd w:val="clear" w:color="auto" w:fill="E1DFDD"/>
    </w:rPr>
  </w:style>
  <w:style w:type="paragraph" w:styleId="Cabealho">
    <w:name w:val="header"/>
    <w:basedOn w:val="Normal"/>
    <w:link w:val="CabealhoChar"/>
    <w:uiPriority w:val="99"/>
    <w:unhideWhenUsed/>
    <w:rsid w:val="00413BC5"/>
    <w:pPr>
      <w:tabs>
        <w:tab w:val="center" w:pos="4252"/>
        <w:tab w:val="right" w:pos="8504"/>
      </w:tabs>
    </w:pPr>
  </w:style>
  <w:style w:type="character" w:customStyle="1" w:styleId="CabealhoChar">
    <w:name w:val="Cabeçalho Char"/>
    <w:basedOn w:val="Fontepargpadro"/>
    <w:link w:val="Cabealho"/>
    <w:uiPriority w:val="99"/>
    <w:rsid w:val="00413BC5"/>
    <w:rPr>
      <w:rFonts w:ascii="Times New Roman" w:eastAsia="Times New Roman" w:hAnsi="Times New Roman" w:cs="Times New Roman"/>
      <w:kern w:val="0"/>
      <w:szCs w:val="24"/>
      <w:lang w:eastAsia="pt-BR"/>
      <w14:ligatures w14:val="none"/>
    </w:rPr>
  </w:style>
  <w:style w:type="paragraph" w:styleId="Rodap">
    <w:name w:val="footer"/>
    <w:basedOn w:val="Normal"/>
    <w:link w:val="RodapChar"/>
    <w:uiPriority w:val="99"/>
    <w:unhideWhenUsed/>
    <w:rsid w:val="00413BC5"/>
    <w:pPr>
      <w:tabs>
        <w:tab w:val="center" w:pos="4252"/>
        <w:tab w:val="right" w:pos="8504"/>
      </w:tabs>
    </w:pPr>
  </w:style>
  <w:style w:type="character" w:customStyle="1" w:styleId="RodapChar">
    <w:name w:val="Rodapé Char"/>
    <w:basedOn w:val="Fontepargpadro"/>
    <w:link w:val="Rodap"/>
    <w:uiPriority w:val="99"/>
    <w:rsid w:val="00413BC5"/>
    <w:rPr>
      <w:rFonts w:ascii="Times New Roman" w:eastAsia="Times New Roman" w:hAnsi="Times New Roman" w:cs="Times New Roman"/>
      <w:kern w:val="0"/>
      <w:szCs w:val="24"/>
      <w:lang w:eastAsia="pt-BR"/>
      <w14:ligatures w14:val="none"/>
    </w:rPr>
  </w:style>
  <w:style w:type="paragraph" w:customStyle="1" w:styleId="ParagraphStyle">
    <w:name w:val="Paragraph Style"/>
    <w:rsid w:val="00E751E6"/>
    <w:pPr>
      <w:widowControl w:val="0"/>
      <w:autoSpaceDE w:val="0"/>
      <w:autoSpaceDN w:val="0"/>
      <w:adjustRightInd w:val="0"/>
      <w:spacing w:line="240" w:lineRule="auto"/>
    </w:pPr>
    <w:rPr>
      <w:rFonts w:eastAsia="Times New Roman" w:cs="Arial"/>
      <w:kern w:val="0"/>
      <w:szCs w:val="24"/>
      <w:lang w:eastAsia="pt-BR"/>
      <w14:ligatures w14:val="none"/>
    </w:rPr>
  </w:style>
  <w:style w:type="character" w:styleId="nfase">
    <w:name w:val="Emphasis"/>
    <w:uiPriority w:val="20"/>
    <w:qFormat/>
    <w:rsid w:val="00E751E6"/>
    <w:rPr>
      <w:i/>
      <w:iCs/>
    </w:rPr>
  </w:style>
  <w:style w:type="table" w:styleId="Tabelacomgrade">
    <w:name w:val="Table Grid"/>
    <w:basedOn w:val="Tabelanormal"/>
    <w:uiPriority w:val="39"/>
    <w:rsid w:val="007127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D0409"/>
    <w:rPr>
      <w:rFonts w:ascii="Segoe UI" w:hAnsi="Segoe UI" w:cs="Segoe UI"/>
      <w:sz w:val="18"/>
      <w:szCs w:val="18"/>
    </w:rPr>
  </w:style>
  <w:style w:type="character" w:customStyle="1" w:styleId="TextodebaloChar">
    <w:name w:val="Texto de balão Char"/>
    <w:basedOn w:val="Fontepargpadro"/>
    <w:link w:val="Textodebalo"/>
    <w:uiPriority w:val="99"/>
    <w:semiHidden/>
    <w:rsid w:val="005D0409"/>
    <w:rPr>
      <w:rFonts w:ascii="Segoe UI" w:eastAsia="Times New Roman" w:hAnsi="Segoe UI" w:cs="Segoe UI"/>
      <w:kern w:val="0"/>
      <w:sz w:val="18"/>
      <w:szCs w:val="18"/>
      <w:lang w:eastAsia="pt-BR"/>
      <w14:ligatures w14:val="none"/>
    </w:rPr>
  </w:style>
  <w:style w:type="character" w:styleId="HiperlinkVisitado">
    <w:name w:val="FollowedHyperlink"/>
    <w:basedOn w:val="Fontepargpadro"/>
    <w:uiPriority w:val="99"/>
    <w:semiHidden/>
    <w:unhideWhenUsed/>
    <w:rsid w:val="001C7AE4"/>
    <w:rPr>
      <w:color w:val="954F72" w:themeColor="followedHyperlink"/>
      <w:u w:val="single"/>
    </w:rPr>
  </w:style>
  <w:style w:type="paragraph" w:styleId="PargrafodaLista">
    <w:name w:val="List Paragraph"/>
    <w:basedOn w:val="Normal"/>
    <w:uiPriority w:val="34"/>
    <w:qFormat/>
    <w:rsid w:val="00A47790"/>
    <w:pPr>
      <w:ind w:left="720"/>
      <w:contextualSpacing/>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jardimalegre.pr.leg.br" TargetMode="External"/><Relationship Id="rId3" Type="http://schemas.openxmlformats.org/officeDocument/2006/relationships/settings" Target="settings.xml"/><Relationship Id="rId7" Type="http://schemas.openxmlformats.org/officeDocument/2006/relationships/hyperlink" Target="mailto:licitacao@jardimalegre.pr.leg.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jardimalegre.pr.leg.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15</Pages>
  <Words>3467</Words>
  <Characters>18728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Camarai7</dc:creator>
  <cp:keywords/>
  <dc:description/>
  <cp:lastModifiedBy>Juridico cmja</cp:lastModifiedBy>
  <cp:revision>27</cp:revision>
  <cp:lastPrinted>2025-06-24T17:06:00Z</cp:lastPrinted>
  <dcterms:created xsi:type="dcterms:W3CDTF">2025-04-11T16:22:00Z</dcterms:created>
  <dcterms:modified xsi:type="dcterms:W3CDTF">2025-06-24T17:41:00Z</dcterms:modified>
</cp:coreProperties>
</file>